
<file path=[Content_Types].xml><?xml version="1.0" encoding="utf-8"?>
<Types xmlns="http://schemas.openxmlformats.org/package/2006/content-types">
  <Default Extension="emf" ContentType="image/x-emf"/>
  <Default Extension="rels" ContentType="application/vnd.openxmlformats-package.relationships+xml"/>
  <Default Extension="vml" ContentType="application/vnd.openxmlformats-officedocument.vmlDrawing"/>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media/image1.emf" ContentType="image/x-emf"/>
  <Override PartName="/word/media/image10.emf" ContentType="image/x-emf"/>
  <Override PartName="/word/media/image11.emf" ContentType="image/x-emf"/>
  <Override PartName="/word/media/image12.emf" ContentType="image/x-emf"/>
  <Override PartName="/word/media/image13.emf" ContentType="image/x-emf"/>
  <Override PartName="/word/media/image14.emf" ContentType="image/x-emf"/>
  <Override PartName="/word/media/image15.emf" ContentType="image/x-emf"/>
  <Override PartName="/word/media/image16.emf" ContentType="image/x-emf"/>
  <Override PartName="/word/media/image17.emf" ContentType="image/x-emf"/>
  <Override PartName="/word/media/image18.emf" ContentType="image/x-emf"/>
  <Override PartName="/word/media/image19.emf" ContentType="image/x-emf"/>
  <Override PartName="/word/media/image2.emf" ContentType="image/x-emf"/>
  <Override PartName="/word/media/image20.emf" ContentType="image/x-emf"/>
  <Override PartName="/word/media/image21.emf" ContentType="image/x-emf"/>
  <Override PartName="/word/media/image22.emf" ContentType="image/x-emf"/>
  <Override PartName="/word/media/image23.emf" ContentType="image/x-emf"/>
  <Override PartName="/word/media/image24.emf" ContentType="image/x-emf"/>
  <Override PartName="/word/media/image25.emf" ContentType="image/x-emf"/>
  <Override PartName="/word/media/image26.emf" ContentType="image/x-emf"/>
  <Override PartName="/word/media/image27.emf" ContentType="image/x-emf"/>
  <Override PartName="/word/media/image28.emf" ContentType="image/x-emf"/>
  <Override PartName="/word/media/image29.emf" ContentType="image/x-emf"/>
  <Override PartName="/word/media/image3.emf" ContentType="image/x-emf"/>
  <Override PartName="/word/media/image30.emf" ContentType="image/x-emf"/>
  <Override PartName="/word/media/image31.emf" ContentType="image/x-emf"/>
  <Override PartName="/word/media/image32.emf" ContentType="image/x-emf"/>
  <Override PartName="/word/media/image33.emf" ContentType="image/x-emf"/>
  <Override PartName="/word/media/image34.emf" ContentType="image/x-emf"/>
  <Override PartName="/word/media/image35.emf" ContentType="image/x-emf"/>
  <Override PartName="/word/media/image36.emf" ContentType="image/x-emf"/>
  <Override PartName="/word/media/image37.emf" ContentType="image/x-emf"/>
  <Override PartName="/word/media/image38.emf" ContentType="image/x-emf"/>
  <Override PartName="/word/media/image39.emf" ContentType="image/x-emf"/>
  <Override PartName="/word/media/image4.emf" ContentType="image/x-emf"/>
  <Override PartName="/word/media/image40.emf" ContentType="image/x-emf"/>
  <Override PartName="/word/media/image5.emf" ContentType="image/x-emf"/>
  <Override PartName="/word/media/image6.emf" ContentType="image/x-emf"/>
  <Override PartName="/word/media/image7.emf" ContentType="image/x-emf"/>
  <Override PartName="/word/media/image8.emf" ContentType="image/x-emf"/>
  <Override PartName="/word/media/image9.emf" ContentType="image/x-emf"/>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Relationships xmlns="http://schemas.openxmlformats.org/package/2006/relationships"><Relationship Id="rId1" Type="http://schemas.openxmlformats.org/officeDocument/2006/relationships/officeDocument" Target="word/document.xml" /></Relationships>
</file>

<file path=word/document.xml><?xml version="1.0" encoding="utf-8"?>
<w:document xmlns:w="http://schemas.openxmlformats.org/wordprocessingml/2006/main" xmlns:v="urn:schemas-microsoft-com:vml" xmlns:o="urn:schemas-microsoft-com:office:office" xmlns:w10="urn:schemas-microsoft-com:office:word" xmlns:r="http://schemas.openxmlformats.org/officeDocument/2006/relationships">
  <w:body>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0" w:name="sub_750"/>
      <w:r>
        <w:rPr>
          <w:b/>
          <w:sz w:val="26"/>
          <w:szCs w:val="26"/>
          <w:lang w:bidi="ar-SA" w:eastAsia="en-US" w:val="ru-RU"/>
          <w:rFonts w:ascii="Arial Cyr" w:eastAsia="Arial Cyr" w:hAnsi="Arial Cyr"/>
          <w:color w:val="000080"/>
        </w:rPr>
        <w:t xml:space="preserve">Строительные нормы и правила СНиП 2.07.01-89*</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"Градостроительство. Планировка и застройка городских и сельских поселений"</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(утв. постановлением Госстроя СССР от 16 мая 1989 г. N 78)</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0"/>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right"/>
      </w:pPr>
      <w:r>
        <w:rPr>
          <w:sz w:val="26"/>
          <w:szCs w:val="26"/>
          <w:lang w:bidi="ar-SA" w:eastAsia="en-US" w:val="ru-RU"/>
          <w:rFonts w:ascii="Arial Cyr" w:eastAsia="Arial Cyr" w:hAnsi="Arial Cyr"/>
        </w:rPr>
        <w:t xml:space="preserve">Срок введения в действие 1 января 1990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г.</w:t>
      </w:r>
    </w:p>
    <w:p>
      <w:pPr>
        <w:pStyle w:val="StGen0"/>
        <w:rPr>
          <w:sz w:val="26"/>
          <w:szCs w:val="26"/>
          <w:lang w:bidi="ar-SA" w:eastAsia="en-US" w:val="ru-RU"/>
          <w:rFonts w:ascii="Arial Cyr" w:eastAsia="Arial Cyr" w:hAnsi="Arial Cyr"/>
        </w:rPr>
        <w:ind w:firstLine="720"/>
        <w:spacing w:after="0" w:line="276" w:lineRule="auto"/>
        <w:jc w:val="right"/>
      </w:pPr>
      <w:r>
        <w:rPr>
          <w:sz w:val="26"/>
          <w:szCs w:val="26"/>
          <w:lang w:bidi="ar-SA" w:eastAsia="en-US" w:val="ru-RU"/>
          <w:rFonts w:ascii="Arial Cyr" w:eastAsia="Arial Cyr" w:hAnsi="Arial Cyr"/>
        </w:rPr>
        <w:t xml:space="preserve">Взамен СНиП II-60-75</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Настоящие нормы и правила распространяются на проектирование новых и реконструкцию существующих городских и сельских поселений и включают основные требования к их планировке и застройке. Конкретизацию этих требований следует осуществлять в региональных (территориальных) нормативных документах*.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Поселки городского типа (городские, рабочие, курортные) следует проектировать по нормам, установленным для малых городов с такой же расчетной численностью населения.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Поселки при находящихся вне городов предприятиях и объектах, не имеющие статуса поселков городского типа, следует проектировать по ведомственным нормативным документам, а при их отсутствии - по нормам, установленным для сельских поселений с такой же расчетной численностью населения.</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При проектировании городских и сельских поселений следует предусматривать мероприятия по гражданской обороне в соответствии с требованиями специальных нормативных документов.</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 w:name="sub_100"/>
      <w:r>
        <w:rPr>
          <w:b/>
          <w:sz w:val="26"/>
          <w:szCs w:val="26"/>
          <w:lang w:bidi="ar-SA" w:eastAsia="en-US" w:val="ru-RU"/>
          <w:rFonts w:ascii="Arial Cyr" w:eastAsia="Arial Cyr" w:hAnsi="Arial Cyr"/>
          <w:color w:val="000080"/>
        </w:rPr>
        <w:t xml:space="preserve">1. Концепция развития и общая организация территории городских и сельских поселений</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
      <w:r>
        <w:rPr>
          <w:b/>
          <w:sz w:val="26"/>
          <w:szCs w:val="26"/>
          <w:lang w:bidi="ar-SA" w:eastAsia="en-US" w:val="ru-RU"/>
          <w:rFonts w:ascii="Arial Cyr" w:eastAsia="Arial Cyr" w:hAnsi="Arial Cyr"/>
          <w:color w:val="000080"/>
        </w:r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2" w:name="sub_376016012"/>
      <w:r>
        <w:rPr>
          <w:i/>
          <w:sz w:val="26"/>
          <w:szCs w:val="26"/>
          <w:lang w:bidi="ar-SA" w:eastAsia="en-US" w:val="ru-RU"/>
          <w:rFonts w:ascii="Arial Cyr" w:eastAsia="Arial Cyr" w:hAnsi="Arial Cyr"/>
          <w:color w:val="800080"/>
        </w:rPr>
        <w:t xml:space="preserve">В развитие настоящих СНиП постановлением Госстроя РФ от 22 сентября 2003 г. N 166 одобрен и рекомендован к применению СП 35-106-2003 "Расчет и размещение учреждений социального обслуживания пожилых людей"</w:t>
      </w:r>
    </w:p>
    <w:p>
      <w:pPr>
        <w:pStyle w:val="StGen0"/>
        <w:rPr>
          <w:i/>
          <w:sz w:val="26"/>
          <w:szCs w:val="26"/>
          <w:lang w:bidi="ar-SA" w:eastAsia="en-US" w:val="ru-RU"/>
          <w:rFonts w:ascii="Arial Cyr" w:eastAsia="Arial Cyr" w:hAnsi="Arial Cyr"/>
          <w:color w:val="800080"/>
        </w:rPr>
        <w:ind w:firstLine="0" w:left="170"/>
        <w:spacing w:after="0" w:line="276" w:lineRule="auto"/>
        <w:jc w:val="both"/>
      </w:pPr>
      <w:bookmarkEnd w:id="2"/>
      <w:r>
        <w:rPr>
          <w:i/>
          <w:sz w:val="26"/>
          <w:szCs w:val="26"/>
          <w:lang w:bidi="ar-SA" w:eastAsia="en-US" w:val="ru-RU"/>
          <w:rFonts w:ascii="Arial Cyr" w:eastAsia="Arial Cyr" w:hAnsi="Arial Cyr"/>
          <w:color w:val="800080"/>
        </w:rPr>
      </w:r>
    </w:p>
    <w:p>
      <w:pPr>
        <w:pStyle w:val="StGen0"/>
        <w:rPr>
          <w:sz w:val="26"/>
          <w:szCs w:val="26"/>
          <w:lang w:bidi="ar-SA" w:eastAsia="en-US" w:val="ru-RU"/>
          <w:rFonts w:ascii="Arial Cyr" w:eastAsia="Arial Cyr" w:hAnsi="Arial Cyr"/>
        </w:rPr>
        <w:ind w:firstLine="720"/>
        <w:spacing w:after="0" w:line="276" w:lineRule="auto"/>
        <w:jc w:val="both"/>
      </w:pPr>
      <w:bookmarkStart w:id="3" w:name="sub_111"/>
      <w:r>
        <w:rPr>
          <w:sz w:val="26"/>
          <w:szCs w:val="26"/>
          <w:lang w:bidi="ar-SA" w:eastAsia="en-US" w:val="ru-RU"/>
          <w:rFonts w:ascii="Arial Cyr" w:eastAsia="Arial Cyr" w:hAnsi="Arial Cyr"/>
        </w:rPr>
        <w:t xml:space="preserve">1.1*. Городские и сельские поселения необходимо проектировать на основе градостроительных прогнозов и программ, генеральных схем расселения, природопользования и территориальной организации производительных сил Российской Федерации; схем расселения, природопользования и территориальной организации производительных сил крупных географических регионов и национально-государственных образований; схем и проектов районной планировки административно-территориальных образований; территориальных комплексных схем охраны природы и природопользования зон интенсивного хозяйственного освоения и уникального природного значения, включающих мероприятия по предотвращению и защите от опасных природных и техногенных процессов.</w:t>
      </w:r>
    </w:p>
    <w:p>
      <w:pPr>
        <w:pStyle w:val="StGen0"/>
        <w:rPr>
          <w:sz w:val="26"/>
          <w:szCs w:val="26"/>
          <w:lang w:bidi="ar-SA" w:eastAsia="en-US" w:val="ru-RU"/>
          <w:rFonts w:ascii="Arial Cyr" w:eastAsia="Arial Cyr" w:hAnsi="Arial Cyr"/>
        </w:rPr>
        <w:ind w:firstLine="720"/>
        <w:spacing w:after="0" w:line="276" w:lineRule="auto"/>
        <w:jc w:val="both"/>
      </w:pPr>
      <w:bookmarkEnd w:id="3"/>
      <w:r>
        <w:rPr>
          <w:sz w:val="26"/>
          <w:szCs w:val="26"/>
          <w:lang w:bidi="ar-SA" w:eastAsia="en-US" w:val="ru-RU"/>
          <w:rFonts w:ascii="Arial Cyr" w:eastAsia="Arial Cyr" w:hAnsi="Arial Cyr"/>
        </w:rPr>
        <w:t xml:space="preserve">При планировке и застройке городских и сельских поселений необходимо руководствоваться законами Российской Федерации, указами Президента Российской Федерации, постановлениями Правительства Российской Федерации.</w:t>
      </w:r>
    </w:p>
    <w:p>
      <w:pPr>
        <w:pStyle w:val="StGen0"/>
        <w:rPr>
          <w:sz w:val="26"/>
          <w:szCs w:val="26"/>
          <w:lang w:bidi="ar-SA" w:eastAsia="en-US" w:val="ru-RU"/>
          <w:rFonts w:ascii="Arial Cyr" w:eastAsia="Arial Cyr" w:hAnsi="Arial Cyr"/>
        </w:rPr>
        <w:ind w:firstLine="720"/>
        <w:spacing w:after="0" w:line="276" w:lineRule="auto"/>
        <w:jc w:val="both"/>
      </w:pPr>
      <w:bookmarkStart w:id="4" w:name="sub_112"/>
      <w:r>
        <w:rPr>
          <w:sz w:val="26"/>
          <w:szCs w:val="26"/>
          <w:lang w:bidi="ar-SA" w:eastAsia="en-US" w:val="ru-RU"/>
          <w:rFonts w:ascii="Arial Cyr" w:eastAsia="Arial Cyr" w:hAnsi="Arial Cyr"/>
        </w:rPr>
        <w:t xml:space="preserve">1.2*. Городские и сельские поселения следует проектировать как элементы системы расселения Российской Федерации и входящих в нее республик, краев, областей, округов, административных районов и сельских административно-территориальных образований, а также межобластных, межрайонных и межхозяйственных систем расселения. При этом следует учитывать формирование единых для систем расселения социальной, производственной, инженерно-транспортной и других инфраструктур, а также развиваемые на перспективу трудовые, культурно-бытовые и рекреационные связи в пределах зоны влияния поселения-центра или подцентра системы расселения.</w:t>
      </w:r>
    </w:p>
    <w:p>
      <w:pPr>
        <w:pStyle w:val="StGen0"/>
        <w:rPr>
          <w:sz w:val="26"/>
          <w:szCs w:val="26"/>
          <w:lang w:bidi="ar-SA" w:eastAsia="en-US" w:val="ru-RU"/>
          <w:rFonts w:ascii="Arial Cyr" w:eastAsia="Arial Cyr" w:hAnsi="Arial Cyr"/>
        </w:rPr>
        <w:ind w:firstLine="720"/>
        <w:spacing w:after="0" w:line="276" w:lineRule="auto"/>
        <w:jc w:val="both"/>
      </w:pPr>
      <w:bookmarkEnd w:id="4"/>
      <w:r>
        <w:rPr>
          <w:sz w:val="26"/>
          <w:szCs w:val="26"/>
          <w:lang w:bidi="ar-SA" w:eastAsia="en-US" w:val="ru-RU"/>
          <w:rFonts w:ascii="Arial Cyr" w:eastAsia="Arial Cyr" w:hAnsi="Arial Cyr"/>
        </w:rPr>
        <w:t xml:space="preserve">Размеры зон влияния следует принимать: для городов - центров административно-территориальных образований на основе данных схем расселения, схем и проектов районной планировки с учетом существующих административных границ республик, краев, областей, административных районов; сельских поселений - центров административных районов и сельских административно-территориальных образований - в границах административных районов и сельских административно-территориальных образований.</w:t>
      </w:r>
    </w:p>
    <w:p>
      <w:pPr>
        <w:pStyle w:val="StGen0"/>
        <w:rPr>
          <w:sz w:val="26"/>
          <w:szCs w:val="26"/>
          <w:lang w:bidi="ar-SA" w:eastAsia="en-US" w:val="ru-RU"/>
          <w:rFonts w:ascii="Arial Cyr" w:eastAsia="Arial Cyr" w:hAnsi="Arial Cyr"/>
        </w:rPr>
        <w:ind w:firstLine="720"/>
        <w:spacing w:after="0" w:line="276" w:lineRule="auto"/>
        <w:jc w:val="both"/>
      </w:pPr>
      <w:bookmarkStart w:id="5" w:name="sub_113"/>
      <w:r>
        <w:rPr>
          <w:sz w:val="26"/>
          <w:szCs w:val="26"/>
          <w:lang w:bidi="ar-SA" w:eastAsia="en-US" w:val="ru-RU"/>
          <w:rFonts w:ascii="Arial Cyr" w:eastAsia="Arial Cyr" w:hAnsi="Arial Cyr"/>
        </w:rPr>
        <w:t xml:space="preserve">1.3*. В проектах планировки и застройки городских и сельских поселений необходимо предусматривать рациональную очередность их развития. При этом необходимо определять перспективы развития поселений за пределами расчетного срока, включая принципиальные решения по территориальному развитию, функциональному зонированию, планировочной структуре, инженерно-транспортной инфраструктуре, рациональному использованию природных ресурсов и охране окружающей среды.</w:t>
      </w:r>
    </w:p>
    <w:p>
      <w:pPr>
        <w:pStyle w:val="StGen0"/>
        <w:rPr>
          <w:sz w:val="26"/>
          <w:szCs w:val="26"/>
          <w:lang w:bidi="ar-SA" w:eastAsia="en-US" w:val="ru-RU"/>
          <w:rFonts w:ascii="Arial Cyr" w:eastAsia="Arial Cyr" w:hAnsi="Arial Cyr"/>
        </w:rPr>
        <w:ind w:firstLine="720"/>
        <w:spacing w:after="0" w:line="276" w:lineRule="auto"/>
        <w:jc w:val="both"/>
      </w:pPr>
      <w:bookmarkEnd w:id="5"/>
      <w:r>
        <w:rPr>
          <w:sz w:val="26"/>
          <w:szCs w:val="26"/>
          <w:lang w:bidi="ar-SA" w:eastAsia="en-US" w:val="ru-RU"/>
          <w:rFonts w:ascii="Arial Cyr" w:eastAsia="Arial Cyr" w:hAnsi="Arial Cyr"/>
        </w:rPr>
        <w:t xml:space="preserve">Как правило, расчетный срок должен быть до 20 лет, а градостроительный прогноз может охватывать 30 - 40 лет.</w:t>
      </w:r>
    </w:p>
    <w:p>
      <w:pPr>
        <w:pStyle w:val="StGen0"/>
        <w:rPr>
          <w:sz w:val="26"/>
          <w:szCs w:val="26"/>
          <w:lang w:bidi="ar-SA" w:eastAsia="en-US" w:val="ru-RU"/>
          <w:rFonts w:ascii="Arial Cyr" w:eastAsia="Arial Cyr" w:hAnsi="Arial Cyr"/>
        </w:rPr>
        <w:ind w:firstLine="720"/>
        <w:spacing w:after="0" w:line="276" w:lineRule="auto"/>
        <w:jc w:val="both"/>
      </w:pPr>
      <w:bookmarkStart w:id="6" w:name="sub_114"/>
      <w:r>
        <w:rPr>
          <w:sz w:val="26"/>
          <w:szCs w:val="26"/>
          <w:lang w:bidi="ar-SA" w:eastAsia="en-US" w:val="ru-RU"/>
          <w:rFonts w:ascii="Arial Cyr" w:eastAsia="Arial Cyr" w:hAnsi="Arial Cyr"/>
        </w:rPr>
        <w:t xml:space="preserve">1.4. Городские и сельские поселения в зависимости от проектной численности населения на расчетный срок подразделяются на группы в соответствии с табл.1</w:t>
      </w:r>
    </w:p>
    <w:p>
      <w:pPr>
        <w:pStyle w:val="StGen0"/>
        <w:rPr>
          <w:sz w:val="26"/>
          <w:szCs w:val="26"/>
          <w:lang w:bidi="ar-SA" w:eastAsia="en-US" w:val="ru-RU"/>
          <w:rFonts w:ascii="Arial Cyr" w:eastAsia="Arial Cyr" w:hAnsi="Arial Cyr"/>
        </w:rPr>
        <w:ind w:firstLine="720"/>
        <w:spacing w:after="0" w:line="276" w:lineRule="auto"/>
        <w:jc w:val="both"/>
      </w:pPr>
      <w:bookmarkEnd w:id="6"/>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7" w:name="sub_1"/>
      <w:r>
        <w:rPr>
          <w:b/>
          <w:sz w:val="26"/>
          <w:szCs w:val="26"/>
          <w:lang w:bidi="ar-SA" w:eastAsia="en-US" w:val="ru-RU"/>
          <w:rFonts w:ascii="Arial Cyr" w:eastAsia="Arial Cyr" w:hAnsi="Arial Cyr"/>
          <w:color w:val="000080"/>
        </w:rPr>
        <w:t xml:space="preserve">Таблица 1</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7"/>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│Группы поселений│                   Население, тыс.чел.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Города         │     Сельские поселения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│Крупнейшие      │ Св. 1000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│Крупные         │  "   500  до 1000       │     Св. 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250   "  500       │      "  3    до   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│Большие         │  "   100   "  250       │      "  1     "   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│Средние         │  "    50   "  100       │      "  0,2   "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│Малые*          │  "    20   "   50       │      "  0,05  "   0,2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10   "   20       │     До  0,05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До    10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В группу малых городов включаются поселки городского типа.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8" w:name="sub_115"/>
      <w:r>
        <w:rPr>
          <w:sz w:val="26"/>
          <w:szCs w:val="26"/>
          <w:lang w:bidi="ar-SA" w:eastAsia="en-US" w:val="ru-RU"/>
          <w:rFonts w:ascii="Arial Cyr" w:eastAsia="Arial Cyr" w:hAnsi="Arial Cyr"/>
        </w:rPr>
        <w:t xml:space="preserve">1.5. Численность населения на расчетный срок следует определять на основе данных о перспективах развития поселения в системе расселения с учетом демографического прогноза естественного и механического прироста населения и маятниковых миграций.</w:t>
      </w:r>
    </w:p>
    <w:p>
      <w:pPr>
        <w:pStyle w:val="StGen0"/>
        <w:rPr>
          <w:sz w:val="26"/>
          <w:szCs w:val="26"/>
          <w:lang w:bidi="ar-SA" w:eastAsia="en-US" w:val="ru-RU"/>
          <w:rFonts w:ascii="Arial Cyr" w:eastAsia="Arial Cyr" w:hAnsi="Arial Cyr"/>
        </w:rPr>
        <w:ind w:firstLine="720"/>
        <w:spacing w:after="0" w:line="276" w:lineRule="auto"/>
        <w:jc w:val="both"/>
      </w:pPr>
      <w:bookmarkEnd w:id="8"/>
      <w:r>
        <w:rPr>
          <w:sz w:val="26"/>
          <w:szCs w:val="26"/>
          <w:lang w:bidi="ar-SA" w:eastAsia="en-US" w:val="ru-RU"/>
          <w:rFonts w:ascii="Arial Cyr" w:eastAsia="Arial Cyr" w:hAnsi="Arial Cyr"/>
        </w:rPr>
        <w:t xml:space="preserve">Перспективы развития сельского поселения должны быть определены на основе планов развития колхозов и совхозов и других предприятий с учетом их производственной специализации, схем проектов землеустройства, проектов районной планировки в увязке с формированием агропромышленного комплекса, а также с учетом размещения подсобных сельских хозяйств предприятий, организаций и учреждений. При этом расчет численности населения следует выполнять на группу сельских поселений, входящих в хозяйство.</w:t>
      </w:r>
    </w:p>
    <w:p>
      <w:pPr>
        <w:pStyle w:val="StGen0"/>
        <w:rPr>
          <w:sz w:val="26"/>
          <w:szCs w:val="26"/>
          <w:lang w:bidi="ar-SA" w:eastAsia="en-US" w:val="ru-RU"/>
          <w:rFonts w:ascii="Arial Cyr" w:eastAsia="Arial Cyr" w:hAnsi="Arial Cyr"/>
        </w:rPr>
        <w:ind w:firstLine="720"/>
        <w:spacing w:after="0" w:line="276" w:lineRule="auto"/>
        <w:jc w:val="both"/>
      </w:pPr>
      <w:bookmarkStart w:id="9" w:name="sub_116"/>
      <w:r>
        <w:rPr>
          <w:sz w:val="26"/>
          <w:szCs w:val="26"/>
          <w:lang w:bidi="ar-SA" w:eastAsia="en-US" w:val="ru-RU"/>
          <w:rFonts w:ascii="Arial Cyr" w:eastAsia="Arial Cyr" w:hAnsi="Arial Cyr"/>
        </w:rPr>
        <w:t xml:space="preserve">1.6*. Территорию для развития городских и сельских поселений необходимо выбирать с учетом возможности ее рационального функционального использования на основе сравнения вариантов архитектурно-планировочных решений, технико-экономических, санитарно-гигиенических показателей, топливно-энергетических, водных, территориальных ресурсов, состояния окружающей среды, с учетом прогноза изменения на перспективу природных и других условий. При этом необходимо учитывать предельно допустимые нагрузки на окружающую природную среду на основе определения ее потенциальных возможностей, режима рационального использования территориальных и природных ресурсов с целью обеспечения наиболее благоприятных условий жизни населению, недопущения разрушения естественных экологических систем и необратимых изменений в окружающей природной среде.</w:t>
      </w:r>
    </w:p>
    <w:p>
      <w:pPr>
        <w:pStyle w:val="StGen0"/>
        <w:rPr>
          <w:sz w:val="26"/>
          <w:szCs w:val="26"/>
          <w:lang w:bidi="ar-SA" w:eastAsia="en-US" w:val="ru-RU"/>
          <w:rFonts w:ascii="Arial Cyr" w:eastAsia="Arial Cyr" w:hAnsi="Arial Cyr"/>
        </w:rPr>
        <w:ind w:firstLine="720"/>
        <w:spacing w:after="0" w:line="276" w:lineRule="auto"/>
        <w:jc w:val="both"/>
      </w:pPr>
      <w:bookmarkEnd w:id="9"/>
      <w:bookmarkStart w:id="10" w:name="sub_117"/>
      <w:r>
        <w:rPr>
          <w:sz w:val="26"/>
          <w:szCs w:val="26"/>
          <w:lang w:bidi="ar-SA" w:eastAsia="en-US" w:val="ru-RU"/>
          <w:rFonts w:ascii="Arial Cyr" w:eastAsia="Arial Cyr" w:hAnsi="Arial Cyr"/>
        </w:rPr>
        <w:t xml:space="preserve">1.7. С учетом преимущественного функционального использования территория города подразделяется на селитебную, производственную и ландшафтно-рекреационную.</w:t>
      </w:r>
    </w:p>
    <w:p>
      <w:pPr>
        <w:pStyle w:val="StGen0"/>
        <w:rPr>
          <w:sz w:val="26"/>
          <w:szCs w:val="26"/>
          <w:lang w:bidi="ar-SA" w:eastAsia="en-US" w:val="ru-RU"/>
          <w:rFonts w:ascii="Arial Cyr" w:eastAsia="Arial Cyr" w:hAnsi="Arial Cyr"/>
        </w:rPr>
        <w:ind w:firstLine="720"/>
        <w:spacing w:after="0" w:line="276" w:lineRule="auto"/>
        <w:jc w:val="both"/>
      </w:pPr>
      <w:bookmarkEnd w:id="10"/>
      <w:r>
        <w:rPr>
          <w:b/>
          <w:sz w:val="26"/>
          <w:szCs w:val="26"/>
          <w:lang w:bidi="ar-SA" w:eastAsia="en-US" w:val="ru-RU"/>
          <w:rFonts w:ascii="Arial Cyr" w:eastAsia="Arial Cyr" w:hAnsi="Arial Cyr"/>
          <w:color w:val="000080"/>
        </w:rPr>
        <w:t xml:space="preserve">Селитебная территория</w:t>
      </w:r>
      <w:r>
        <w:rPr>
          <w:sz w:val="26"/>
          <w:szCs w:val="26"/>
          <w:lang w:bidi="ar-SA" w:eastAsia="en-US" w:val="ru-RU"/>
          <w:rFonts w:ascii="Arial Cyr" w:eastAsia="Arial Cyr" w:hAnsi="Arial Cyr"/>
        </w:rPr>
        <w:t xml:space="preserve"> предназначена: для размещения жилищного фонда, общественных зданий и сооружений, в том числе научно-исследовательских институтов и их комплексов, а также отдельных коммунальных и промышленных объектов, не требующих устройства санитарно-защитных зон; для устройства путей внутригородского сообщения, улиц, площадей, парков, садов, бульваров и других мест общего пользования.</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Производственная территория</w:t>
      </w:r>
      <w:r>
        <w:rPr>
          <w:sz w:val="26"/>
          <w:szCs w:val="26"/>
          <w:lang w:bidi="ar-SA" w:eastAsia="en-US" w:val="ru-RU"/>
          <w:rFonts w:ascii="Arial Cyr" w:eastAsia="Arial Cyr" w:hAnsi="Arial Cyr"/>
        </w:rPr>
        <w:t xml:space="preserve"> предназначена для размещения промышленных предприятий и связанных с ними объектов, комплексов научных учреждений с их опытными производствами, коммунально-складских объектов, сооружений внешнего транспорта, путей внегородского и пригородного сообщений.</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Ландшафтно-рекреационная территория</w:t>
      </w:r>
      <w:r>
        <w:rPr>
          <w:sz w:val="26"/>
          <w:szCs w:val="26"/>
          <w:lang w:bidi="ar-SA" w:eastAsia="en-US" w:val="ru-RU"/>
          <w:rFonts w:ascii="Arial Cyr" w:eastAsia="Arial Cyr" w:hAnsi="Arial Cyr"/>
        </w:rPr>
        <w:t xml:space="preserve"> включает городские леса, лесопарки, лесозащитные зоны, водоемы, земли сельскохозяйственного использования и другие угодья, которые совместно с парками, садами, скверами и бульварами, размещаемыми на селитебной территории, формируют систему открытых пространств.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пределах указанных территорий выделяются зоны различного функционального назначения: жилой застройки, общественных центров, промышленные, научные и научно-производственные, коммунально-складские, внешнего транспорта, массового отдыха, курортные (в городах и поселках, имеющих лечебные ресурсы), охраняемых ландшафтов.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Организацию территории сельского поселения необходимо предусматривать в увязке с общей функциональной организацией территории хозяйства, как правило, выделяя селитебную и производственную территории.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исторических городах следует выделять зоны (районы) исторической застройки.</w:t>
      </w:r>
    </w:p>
    <w:p>
      <w:pPr>
        <w:pStyle w:val="StGen0"/>
        <w:rPr>
          <w:b/>
          <w:sz w:val="26"/>
          <w:szCs w:val="26"/>
          <w:lang w:bidi="ar-SA" w:eastAsia="en-US" w:val="ru-RU"/>
          <w:rFonts w:ascii="Arial Cyr" w:eastAsia="Arial Cyr" w:hAnsi="Arial Cyr"/>
          <w:color w:val="000080"/>
        </w:rPr>
        <w:ind w:firstLine="720"/>
        <w:spacing w:after="0" w:line="276" w:lineRule="auto"/>
        <w:jc w:val="both"/>
      </w:pPr>
      <w:r>
        <w:rPr>
          <w:b/>
          <w:sz w:val="26"/>
          <w:szCs w:val="26"/>
          <w:lang w:bidi="ar-SA" w:eastAsia="en-US" w:val="ru-RU"/>
          <w:rFonts w:ascii="Arial Cyr" w:eastAsia="Arial Cyr" w:hAnsi="Arial Cyr"/>
          <w:color w:val="000080"/>
        </w:rPr>
        <w:t xml:space="preserve">Примечания: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 При соблюдении санитарно-гигиенических и других требований к совместному размещению объектов разного функционального назначения допускается создание многофункциональных зон.</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 В районах, подверженных действию опасных и катастрофических природных явлений (землетрясения, цунами, сели, наводнения, оползни и обвалы), зонирование территории поселений следует предусматривать с учетом уменьшения степени риска и обеспечения устойчивости функционирования. В зонах с наибольшей степенью риска следует размещать парки, сады, открытые спортивные площадки и другие свободные от застройки элементы.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сейсмических районах функциональное зонирование территории следует предусматривать на основе микрорайонирования по условиям сейсмичности. При этом под застройку следует использовать участки с меньшей сейсмичностью в соответствии с требованиями СН 429-71.</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 В районах со сложными инженерно-геологическими условиями под застройку необходимо использовать участки, требующие меньших затрат на инженерную подготовку, строительство и эксплуатацию зданий и сооружений.</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1" w:name="sub_118"/>
      <w:r>
        <w:rPr>
          <w:sz w:val="26"/>
          <w:szCs w:val="26"/>
          <w:lang w:bidi="ar-SA" w:eastAsia="en-US" w:val="ru-RU"/>
          <w:rFonts w:ascii="Arial Cyr" w:eastAsia="Arial Cyr" w:hAnsi="Arial Cyr"/>
        </w:rPr>
        <w:t xml:space="preserve">1.8*. Планировочную структуру городских и сельских поселений следует формировать, обеспечивая компактное размещение и взаимосвязь функциональных зон; рациональное районирование территории в увязке с системой общественных центров, инженерно-транспортной инфраструктурой; эффективное использование территории в зависимости от ее градостроительной ценности; комплексный учет архитектурно-градостроительных традиций, природно-климатических, ландшафтных, национально-бытовых и других местных особенностей; охрану окружающей среды, памятников истории и культуры.</w:t>
      </w:r>
    </w:p>
    <w:p>
      <w:pPr>
        <w:pStyle w:val="StGen0"/>
        <w:rPr>
          <w:sz w:val="26"/>
          <w:szCs w:val="26"/>
          <w:lang w:bidi="ar-SA" w:eastAsia="en-US" w:val="ru-RU"/>
          <w:rFonts w:ascii="Arial Cyr" w:eastAsia="Arial Cyr" w:hAnsi="Arial Cyr"/>
        </w:rPr>
        <w:ind w:firstLine="720"/>
        <w:spacing w:after="0" w:line="276" w:lineRule="auto"/>
        <w:jc w:val="both"/>
      </w:pPr>
      <w:bookmarkEnd w:id="11"/>
      <w:bookmarkStart w:id="12" w:name="sub_181"/>
      <w:r>
        <w:rPr>
          <w:b/>
          <w:sz w:val="26"/>
          <w:szCs w:val="26"/>
          <w:lang w:bidi="ar-SA" w:eastAsia="en-US" w:val="ru-RU"/>
          <w:rFonts w:ascii="Arial Cyr" w:eastAsia="Arial Cyr" w:hAnsi="Arial Cyr"/>
          <w:color w:val="000080"/>
        </w:rPr>
        <w:t xml:space="preserve">Примечания*</w:t>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12"/>
      <w:r>
        <w:rPr>
          <w:sz w:val="26"/>
          <w:szCs w:val="26"/>
          <w:lang w:bidi="ar-SA" w:eastAsia="en-US" w:val="ru-RU"/>
          <w:rFonts w:ascii="Arial Cyr" w:eastAsia="Arial Cyr" w:hAnsi="Arial Cyr"/>
        </w:rPr>
        <w:t xml:space="preserve">1. В сейсмических районах необходимо предусматривать расчлененную планировочную структуру городов и рассредоточенное размещение объектов с большой концентрацией населения, а также пожаровзрывоопасных.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 В исторических городах следует обеспечивать всемерное сохранение их исторической планировочной структуры и архитектурного облика, предусматривать разработку и осуществление программ по комплексной реконструкции исторических зон, реставрации памятников истории и культуры.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 При планировке и застройке городских и сельских поселений необходимо обеспечивать условия для полноценной жизнедеятельности инвалидов и малоподвижных групп населения в соответствии с требованиями ВСН 62-91, утвержденных Госкомархитектурой.</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3" w:name="sub_119"/>
      <w:r>
        <w:rPr>
          <w:sz w:val="26"/>
          <w:szCs w:val="26"/>
          <w:lang w:bidi="ar-SA" w:eastAsia="en-US" w:val="ru-RU"/>
          <w:rFonts w:ascii="Arial Cyr" w:eastAsia="Arial Cyr" w:hAnsi="Arial Cyr"/>
        </w:rPr>
        <w:t xml:space="preserve">1.9. В крупнейших и крупных городах следует обеспечивать комплексное использование подземного пространства для взаимоувязанного размещения в нем сооружений городского транспорта, предприятий торговли, общественного питания и коммунально-бытового обслуживания, отдельных зрелищных и спортивных сооружений, подсобно-вспомогательных помещений административных, общественных и жилых зданий, объектов систем инженерного оборудования, производственных и коммунально-складских объектов различного назначения.</w:t>
      </w:r>
    </w:p>
    <w:p>
      <w:pPr>
        <w:pStyle w:val="StGen0"/>
        <w:rPr>
          <w:sz w:val="26"/>
          <w:szCs w:val="26"/>
          <w:lang w:bidi="ar-SA" w:eastAsia="en-US" w:val="ru-RU"/>
          <w:rFonts w:ascii="Arial Cyr" w:eastAsia="Arial Cyr" w:hAnsi="Arial Cyr"/>
        </w:rPr>
        <w:ind w:firstLine="720"/>
        <w:spacing w:after="0" w:line="276" w:lineRule="auto"/>
        <w:jc w:val="both"/>
      </w:pPr>
      <w:bookmarkEnd w:id="13"/>
      <w:bookmarkStart w:id="14" w:name="sub_110"/>
      <w:r>
        <w:rPr>
          <w:sz w:val="26"/>
          <w:szCs w:val="26"/>
          <w:lang w:bidi="ar-SA" w:eastAsia="en-US" w:val="ru-RU"/>
          <w:rFonts w:ascii="Arial Cyr" w:eastAsia="Arial Cyr" w:hAnsi="Arial Cyr"/>
        </w:rPr>
        <w:t xml:space="preserve">1.10. На территориях, прилегающих к городам, следует предусматривать пригородные зоны для использования их в качестве резервов последующего развития городов и размещения объектов хозяйственного обслуживания, а в составе пригородных зон - зеленые зоны, предназначенные для организации отдыха населения, улучшения микроклимата, состояния атмосферного воздуха и санитарно-гигиенических условий.</w:t>
      </w:r>
    </w:p>
    <w:p>
      <w:pPr>
        <w:pStyle w:val="StGen0"/>
        <w:rPr>
          <w:sz w:val="26"/>
          <w:szCs w:val="26"/>
          <w:lang w:bidi="ar-SA" w:eastAsia="en-US" w:val="ru-RU"/>
          <w:rFonts w:ascii="Arial Cyr" w:eastAsia="Arial Cyr" w:hAnsi="Arial Cyr"/>
        </w:rPr>
        <w:ind w:firstLine="720"/>
        <w:spacing w:after="0" w:line="276" w:lineRule="auto"/>
        <w:jc w:val="both"/>
      </w:pPr>
      <w:bookmarkEnd w:id="14"/>
      <w:r>
        <w:rPr>
          <w:sz w:val="26"/>
          <w:szCs w:val="26"/>
          <w:lang w:bidi="ar-SA" w:eastAsia="en-US" w:val="ru-RU"/>
          <w:rFonts w:ascii="Arial Cyr" w:eastAsia="Arial Cyr" w:hAnsi="Arial Cyr"/>
        </w:rPr>
        <w:t xml:space="preserve">При определении границ пригородной зоны следует учитывать взаимосвязанное развитие городских и сельских поселений, границы административных районов, сельскохозяйственных и других предприятий. Для городов, входящих в формируемую групповую систему расселения, следует предусматривать общую пригородную зону.</w:t>
      </w:r>
    </w:p>
    <w:p>
      <w:pPr>
        <w:pStyle w:val="StGen0"/>
        <w:rPr>
          <w:sz w:val="26"/>
          <w:szCs w:val="26"/>
          <w:lang w:bidi="ar-SA" w:eastAsia="en-US" w:val="ru-RU"/>
          <w:rFonts w:ascii="Arial Cyr" w:eastAsia="Arial Cyr" w:hAnsi="Arial Cyr"/>
        </w:rPr>
        <w:ind w:firstLine="720"/>
        <w:spacing w:after="0" w:line="276" w:lineRule="auto"/>
        <w:jc w:val="both"/>
      </w:pPr>
      <w:bookmarkStart w:id="15" w:name="sub_1011"/>
      <w:r>
        <w:rPr>
          <w:sz w:val="26"/>
          <w:szCs w:val="26"/>
          <w:lang w:bidi="ar-SA" w:eastAsia="en-US" w:val="ru-RU"/>
          <w:rFonts w:ascii="Arial Cyr" w:eastAsia="Arial Cyr" w:hAnsi="Arial Cyr"/>
        </w:rPr>
        <w:t xml:space="preserve">1.11. Размещение подсобных сельских хозяйств предприятий, организаций и учреждений, а также участков для коллективных садов и огородов следует предусматривать, как правило, на территории пригородной зоны. Объекты жилищно-гражданского строительства подсобных сельских хозяйств, как правило, следует размещать на территориях существующих сельских поселений.</w:t>
      </w:r>
    </w:p>
    <w:p>
      <w:pPr>
        <w:pStyle w:val="StGen0"/>
        <w:rPr>
          <w:sz w:val="26"/>
          <w:szCs w:val="26"/>
          <w:lang w:bidi="ar-SA" w:eastAsia="en-US" w:val="ru-RU"/>
          <w:rFonts w:ascii="Arial Cyr" w:eastAsia="Arial Cyr" w:hAnsi="Arial Cyr"/>
        </w:rPr>
        <w:ind w:firstLine="720"/>
        <w:spacing w:after="0" w:line="276" w:lineRule="auto"/>
        <w:jc w:val="both"/>
      </w:pPr>
      <w:bookmarkEnd w:id="15"/>
      <w:r>
        <w:rPr>
          <w:sz w:val="26"/>
          <w:szCs w:val="26"/>
          <w:lang w:bidi="ar-SA" w:eastAsia="en-US" w:val="ru-RU"/>
          <w:rFonts w:ascii="Arial Cyr" w:eastAsia="Arial Cyr" w:hAnsi="Arial Cyr"/>
        </w:rPr>
        <w:t xml:space="preserve">Участки садоводческих товариществ необходимо размещать с учетом перспективного развития городских и сельских поселений за пределами резервных территорий, предусматриваемых для индивидуального жилищного строительства, на расстоянии доступности на общественном транспорте от мест проживания, как правило, не более 1,5 ч, а для крупнейших и крупных городов - не более 2 ч.</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6" w:name="sub_200"/>
      <w:r>
        <w:rPr>
          <w:b/>
          <w:sz w:val="26"/>
          <w:szCs w:val="26"/>
          <w:lang w:bidi="ar-SA" w:eastAsia="en-US" w:val="ru-RU"/>
          <w:rFonts w:ascii="Arial Cyr" w:eastAsia="Arial Cyr" w:hAnsi="Arial Cyr"/>
          <w:color w:val="000080"/>
        </w:rPr>
        <w:t xml:space="preserve">2. Селитебная территория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6"/>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7" w:name="sub_221"/>
      <w:r>
        <w:rPr>
          <w:sz w:val="26"/>
          <w:szCs w:val="26"/>
          <w:lang w:bidi="ar-SA" w:eastAsia="en-US" w:val="ru-RU"/>
          <w:rFonts w:ascii="Arial Cyr" w:eastAsia="Arial Cyr" w:hAnsi="Arial Cyr"/>
        </w:rPr>
        <w:t xml:space="preserve">2.1*. Планировочную структуру селитебной территории городских и сельских поселений следует формировать с учетом взаимоувязанного размещения зон общественных центров, жилой застройки, улично-дорожной сети, озелененных территорий общего пользования, а также в увязке с планировочной структурой поселения в целом в зависимости от его величины и природных особенностей территории.</w:t>
      </w:r>
    </w:p>
    <w:p>
      <w:pPr>
        <w:pStyle w:val="StGen0"/>
        <w:rPr>
          <w:sz w:val="26"/>
          <w:szCs w:val="26"/>
          <w:lang w:bidi="ar-SA" w:eastAsia="en-US" w:val="ru-RU"/>
          <w:rFonts w:ascii="Arial Cyr" w:eastAsia="Arial Cyr" w:hAnsi="Arial Cyr"/>
        </w:rPr>
        <w:ind w:firstLine="720"/>
        <w:spacing w:after="0" w:line="276" w:lineRule="auto"/>
        <w:jc w:val="both"/>
      </w:pPr>
      <w:bookmarkEnd w:id="17"/>
      <w:r>
        <w:rPr>
          <w:sz w:val="26"/>
          <w:szCs w:val="26"/>
          <w:lang w:bidi="ar-SA" w:eastAsia="en-US" w:val="ru-RU"/>
          <w:rFonts w:ascii="Arial Cyr" w:eastAsia="Arial Cyr" w:hAnsi="Arial Cyr"/>
        </w:rPr>
        <w:t xml:space="preserve">Для предварительного определения потребности в селитебной территории следует принимать укрупненные показатели в расчете на 1000 чел.: в городах при средней этажности жилой застройки до 3 этажей - 10 га для застройки без земельных участков и 20 га - для застройки с участками; от 4 до 8 этажей - 8 га; 9 этажей и выше - 7 га.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районов севернее 58°с.ш., а также климатических подрайонов IА, IБ, IГ, IД и IIА указанные показатели допускается уменьшать, но не более чем на 30%.</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Селитебную территорию в городах необходимо расчленять на районы площадью не более 250 га магистралями или полосами зеленых насаждений шириной не менее 100 м.</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8" w:name="sub_222"/>
      <w:r>
        <w:rPr>
          <w:sz w:val="26"/>
          <w:szCs w:val="26"/>
          <w:lang w:bidi="ar-SA" w:eastAsia="en-US" w:val="ru-RU"/>
          <w:rFonts w:ascii="Arial Cyr" w:eastAsia="Arial Cyr" w:hAnsi="Arial Cyr"/>
        </w:rPr>
        <w:t xml:space="preserve">2.2. При определении размера селитебной территории следует исходить из необходимости предоставления каждой семье отдельной квартиры или дома. Расчетная жилищная обеспеченность определяется дифференцированно для городов в целом и отдельных их районов на основе прогнозных данных о среднем размере семьи, с учетом типов применяемых жилых зданий, планируемых объемов жилищного строительства, доли фонда, строящегося за счет средств населения. Общую площадь квартир следует подсчитывать в соответствии с требованиями СНиП 2.08.01-89.</w:t>
      </w:r>
    </w:p>
    <w:p>
      <w:pPr>
        <w:pStyle w:val="StGen0"/>
        <w:rPr>
          <w:sz w:val="26"/>
          <w:szCs w:val="26"/>
          <w:lang w:bidi="ar-SA" w:eastAsia="en-US" w:val="ru-RU"/>
          <w:rFonts w:ascii="Arial Cyr" w:eastAsia="Arial Cyr" w:hAnsi="Arial Cyr"/>
        </w:rPr>
        <w:ind w:firstLine="720"/>
        <w:spacing w:after="0" w:line="276" w:lineRule="auto"/>
        <w:jc w:val="both"/>
      </w:pPr>
      <w:bookmarkEnd w:id="18"/>
      <w:bookmarkStart w:id="19" w:name="sub_223"/>
      <w:r>
        <w:rPr>
          <w:sz w:val="26"/>
          <w:szCs w:val="26"/>
          <w:lang w:bidi="ar-SA" w:eastAsia="en-US" w:val="ru-RU"/>
          <w:rFonts w:ascii="Arial Cyr" w:eastAsia="Arial Cyr" w:hAnsi="Arial Cyr"/>
        </w:rPr>
        <w:t xml:space="preserve">2.3*. Размещение индивидуального строительства в городах следует предусматривать:</w:t>
      </w:r>
    </w:p>
    <w:p>
      <w:pPr>
        <w:pStyle w:val="StGen0"/>
        <w:rPr>
          <w:sz w:val="26"/>
          <w:szCs w:val="26"/>
          <w:lang w:bidi="ar-SA" w:eastAsia="en-US" w:val="ru-RU"/>
          <w:rFonts w:ascii="Arial Cyr" w:eastAsia="Arial Cyr" w:hAnsi="Arial Cyr"/>
        </w:rPr>
        <w:ind w:firstLine="720"/>
        <w:spacing w:after="0" w:line="276" w:lineRule="auto"/>
        <w:jc w:val="both"/>
      </w:pPr>
      <w:bookmarkEnd w:id="19"/>
      <w:r>
        <w:rPr>
          <w:sz w:val="26"/>
          <w:szCs w:val="26"/>
          <w:lang w:bidi="ar-SA" w:eastAsia="en-US" w:val="ru-RU"/>
          <w:rFonts w:ascii="Arial Cyr" w:eastAsia="Arial Cyr" w:hAnsi="Arial Cyr"/>
        </w:rPr>
        <w:t xml:space="preserve">в пределах городской черты - преимущественно на свободных территориях, включая территории, ранее считавшиеся не пригодными для строительства, а также на территориях реконструируемой застройки (на участках существующей индивидуальной усадебной застройки, в районах безусадебной застройки при ее уплотнении и в целях сохранения характера сложившейся городской среды);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территориях пригородных зон - на резервных территориях, включаемых в городскую черту; в новых и развивающихся поселках, расположенных в пределах транспортной доступности города 30 - 40 мин.</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Районы индивидуальной усадебной застройки в городах не следует размещать на главных направлениях развития многоэтажного строительства на перспективу.</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районах индивидуальной застройки следует предусматривать озеленение, благоустройство и инженерное оборудование территории, размещение учреждений и предприятий обслуживания повседневного пользования.</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0" w:name="sub_210"/>
      <w:r>
        <w:rPr>
          <w:b/>
          <w:sz w:val="26"/>
          <w:szCs w:val="26"/>
          <w:lang w:bidi="ar-SA" w:eastAsia="en-US" w:val="ru-RU"/>
          <w:rFonts w:ascii="Arial Cyr" w:eastAsia="Arial Cyr" w:hAnsi="Arial Cyr"/>
          <w:color w:val="000080"/>
        </w:rPr>
        <w:t xml:space="preserve">Общественные центры</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0"/>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1" w:name="sub_224"/>
      <w:r>
        <w:rPr>
          <w:sz w:val="26"/>
          <w:szCs w:val="26"/>
          <w:lang w:bidi="ar-SA" w:eastAsia="en-US" w:val="ru-RU"/>
          <w:rFonts w:ascii="Arial Cyr" w:eastAsia="Arial Cyr" w:hAnsi="Arial Cyr"/>
        </w:rPr>
        <w:t xml:space="preserve">2.4. В городах следует формировать систему общественных центров, включающую общегородской центр, центры планировочных районов (зон), жилых и промышленных районов, зон отдыха, торгово-бытовые центры повседневного пользования, а также специализированные центры (медицинские, учебные, спортивные и др.), которые допускается размещать в пригородной зоне.</w:t>
      </w:r>
    </w:p>
    <w:p>
      <w:pPr>
        <w:pStyle w:val="StGen0"/>
        <w:rPr>
          <w:sz w:val="26"/>
          <w:szCs w:val="26"/>
          <w:lang w:bidi="ar-SA" w:eastAsia="en-US" w:val="ru-RU"/>
          <w:rFonts w:ascii="Arial Cyr" w:eastAsia="Arial Cyr" w:hAnsi="Arial Cyr"/>
        </w:rPr>
        <w:ind w:firstLine="720"/>
        <w:spacing w:after="0" w:line="276" w:lineRule="auto"/>
        <w:jc w:val="both"/>
      </w:pPr>
      <w:bookmarkEnd w:id="21"/>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Число, состав и размещение общественных центров принимаются с учетом величины города, его роли в системе расселения и функционально-планировочной организации территории. В крупных и крупнейших городах, а также в городах с расчлененной структурой общегородской центр, как правило, дополняется подцентрами городского значения. В малых городах и сельских поселениях, как правило, формируется единый общественный центр, дополняемый объектами повседневного пользования в жилой застройке.</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22" w:name="sub_225"/>
      <w:r>
        <w:rPr>
          <w:sz w:val="26"/>
          <w:szCs w:val="26"/>
          <w:lang w:bidi="ar-SA" w:eastAsia="en-US" w:val="ru-RU"/>
          <w:rFonts w:ascii="Arial Cyr" w:eastAsia="Arial Cyr" w:hAnsi="Arial Cyr"/>
        </w:rPr>
        <w:t xml:space="preserve">2.5. В общегородском центре в зависимости от его размеров и планировочной организации следует формировать системы взаимосвязанных общественных пространств (главных улиц, площадей, пешеходных зон), составляющих ядро общегородского центра.</w:t>
      </w:r>
    </w:p>
    <w:p>
      <w:pPr>
        <w:pStyle w:val="StGen0"/>
        <w:rPr>
          <w:sz w:val="26"/>
          <w:szCs w:val="26"/>
          <w:lang w:bidi="ar-SA" w:eastAsia="en-US" w:val="ru-RU"/>
          <w:rFonts w:ascii="Arial Cyr" w:eastAsia="Arial Cyr" w:hAnsi="Arial Cyr"/>
        </w:rPr>
        <w:ind w:firstLine="720"/>
        <w:spacing w:after="0" w:line="276" w:lineRule="auto"/>
        <w:jc w:val="both"/>
      </w:pPr>
      <w:bookmarkEnd w:id="22"/>
      <w:r>
        <w:rPr>
          <w:sz w:val="26"/>
          <w:szCs w:val="26"/>
          <w:lang w:bidi="ar-SA" w:eastAsia="en-US" w:val="ru-RU"/>
          <w:rFonts w:ascii="Arial Cyr" w:eastAsia="Arial Cyr" w:hAnsi="Arial Cyr"/>
        </w:rPr>
        <w:t xml:space="preserve">В исторических городах ядро общегородского центра допускается формировать полностью или частично в пределах зоны исторической застройки при условии обеспечения целостности сложившейся исторической среды.</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3" w:name="sub_220"/>
      <w:r>
        <w:rPr>
          <w:b/>
          <w:sz w:val="26"/>
          <w:szCs w:val="26"/>
          <w:lang w:bidi="ar-SA" w:eastAsia="en-US" w:val="ru-RU"/>
          <w:rFonts w:ascii="Arial Cyr" w:eastAsia="Arial Cyr" w:hAnsi="Arial Cyr"/>
          <w:color w:val="000080"/>
        </w:rPr>
        <w:t xml:space="preserve">Жилая застройка</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3"/>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4" w:name="sub_226"/>
      <w:r>
        <w:rPr>
          <w:sz w:val="26"/>
          <w:szCs w:val="26"/>
          <w:lang w:bidi="ar-SA" w:eastAsia="en-US" w:val="ru-RU"/>
          <w:rFonts w:ascii="Arial Cyr" w:eastAsia="Arial Cyr" w:hAnsi="Arial Cyr"/>
        </w:rPr>
        <w:t xml:space="preserve">2.6. При проектировании жилой застройки, как правило, выделяются два основных уровня структурной организации селитебной территории:</w:t>
      </w:r>
    </w:p>
    <w:p>
      <w:pPr>
        <w:pStyle w:val="StGen0"/>
        <w:rPr>
          <w:sz w:val="26"/>
          <w:szCs w:val="26"/>
          <w:lang w:bidi="ar-SA" w:eastAsia="en-US" w:val="ru-RU"/>
          <w:rFonts w:ascii="Arial Cyr" w:eastAsia="Arial Cyr" w:hAnsi="Arial Cyr"/>
        </w:rPr>
        <w:ind w:firstLine="720"/>
        <w:spacing w:after="0" w:line="276" w:lineRule="auto"/>
        <w:jc w:val="both"/>
      </w:pPr>
      <w:bookmarkEnd w:id="24"/>
      <w:r>
        <w:rPr>
          <w:b/>
          <w:sz w:val="26"/>
          <w:szCs w:val="26"/>
          <w:lang w:bidi="ar-SA" w:eastAsia="en-US" w:val="ru-RU"/>
          <w:rFonts w:ascii="Arial Cyr" w:eastAsia="Arial Cyr" w:hAnsi="Arial Cyr"/>
          <w:color w:val="000080"/>
        </w:rPr>
        <w:t xml:space="preserve">микрорайон</w:t>
      </w:r>
      <w:r>
        <w:rPr>
          <w:sz w:val="26"/>
          <w:szCs w:val="26"/>
          <w:lang w:bidi="ar-SA" w:eastAsia="en-US" w:val="ru-RU"/>
          <w:rFonts w:ascii="Arial Cyr" w:eastAsia="Arial Cyr" w:hAnsi="Arial Cyr"/>
        </w:rPr>
        <w:t xml:space="preserve"> (квартал) - структурный элемент жилой застройки площадью, как правило, 10 - 60 га, но не более 80 га, не расчлененный магистральными улицами и дорогами, в пределах которого размещаются учреждения и предприятия повседневного пользования с радиусом обслуживания не более 500 м (кроме школ и детских дошкольных учреждений, радиус обслуживания которых определяется в соответствии с </w:t>
      </w:r>
      <w:r>
        <w:fldChar w:fldCharType="begin"/>
      </w:r>
      <w:r>
        <w:instrText xml:space="preserve"> HYPERLINK "/l%20sub_5" </w:instrText>
      </w:r>
      <w:r>
        <w:fldChar w:fldCharType="separate"/>
      </w:r>
      <w:r>
        <w:rPr>
          <w:u w:val="single"/>
          <w:sz w:val="26"/>
          <w:szCs w:val="26"/>
          <w:lang w:bidi="ar-SA" w:eastAsia="en-US" w:val="ru-RU"/>
          <w:rFonts w:ascii="Arial Cyr" w:eastAsia="Arial Cyr" w:hAnsi="Arial Cyr"/>
          <w:color w:val="008000"/>
        </w:rPr>
        <w:instrText xml:space="preserve">табл.5</w:instrText>
      </w:r>
      <w:r>
        <w:fldChar w:fldCharType="end"/>
      </w:r>
      <w:r>
        <w:rPr>
          <w:sz w:val="26"/>
          <w:szCs w:val="26"/>
          <w:lang w:bidi="ar-SA" w:eastAsia="en-US" w:val="ru-RU"/>
          <w:rFonts w:ascii="Arial Cyr" w:eastAsia="Arial Cyr" w:hAnsi="Arial Cyr"/>
        </w:rPr>
        <w:t xml:space="preserve"> настоящих норм); границами, как правило, являются магистральные или жилые улицы, проезды, пешеходные пути, естественные рубежи;</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жилой район</w:t>
      </w:r>
      <w:r>
        <w:rPr>
          <w:sz w:val="26"/>
          <w:szCs w:val="26"/>
          <w:lang w:bidi="ar-SA" w:eastAsia="en-US" w:val="ru-RU"/>
          <w:rFonts w:ascii="Arial Cyr" w:eastAsia="Arial Cyr" w:hAnsi="Arial Cyr"/>
        </w:rPr>
        <w:t xml:space="preserve"> - структурный элемент селитебной территории площадью, как правило, от 80 до 250 га, в пределах которого размещаются учреждения и предприятия с радиусом обслуживания не более 1500 м, а также часть объектов городского значения; границами, как правило, являются труднопреодолимые естественные и искусственные рубежи, магистральные улицы и дороги общегородского значения.</w:t>
      </w:r>
    </w:p>
    <w:p>
      <w:pPr>
        <w:pStyle w:val="StGen0"/>
        <w:rPr>
          <w:b/>
          <w:sz w:val="26"/>
          <w:szCs w:val="26"/>
          <w:lang w:bidi="ar-SA" w:eastAsia="en-US" w:val="ru-RU"/>
          <w:rFonts w:ascii="Arial Cyr" w:eastAsia="Arial Cyr" w:hAnsi="Arial Cyr"/>
          <w:color w:val="000080"/>
        </w:rPr>
        <w:ind w:firstLine="720"/>
        <w:spacing w:after="0" w:line="276" w:lineRule="auto"/>
        <w:jc w:val="both"/>
      </w:pPr>
      <w:r>
        <w:rPr>
          <w:b/>
          <w:sz w:val="26"/>
          <w:szCs w:val="26"/>
          <w:lang w:bidi="ar-SA" w:eastAsia="en-US" w:val="ru-RU"/>
          <w:rFonts w:ascii="Arial Cyr" w:eastAsia="Arial Cyr" w:hAnsi="Arial Cyr"/>
          <w:color w:val="000080"/>
        </w:rPr>
        <w:t xml:space="preserve">Примечания: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 Жилой район является, как правило, объектом разработки проекта детальной планировки, а микрорайон (квартал) - проекта застройки. Относить проектируемый объект к одному из уровней структурной организации селитебной территории следует в задании на проектирование.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 В малых городах и сельских поселениях при компактной планировочной структуре жилым районом может быть вся селитебная территория.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 В зоне исторической застройки элементами структурной организации селитебной территории являются кварталы, группы кварталов, ансамбли улиц и площадей.</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25" w:name="sub_227"/>
      <w:r>
        <w:rPr>
          <w:sz w:val="26"/>
          <w:szCs w:val="26"/>
          <w:lang w:bidi="ar-SA" w:eastAsia="en-US" w:val="ru-RU"/>
          <w:rFonts w:ascii="Arial Cyr" w:eastAsia="Arial Cyr" w:hAnsi="Arial Cyr"/>
        </w:rPr>
        <w:t xml:space="preserve">2.7. Этажность жилой застройки определяется на основе технико-экономических расчетов с учетом архитектурно-композиционных, социально-бытовых, гигиенических, демографических требований, особенностей социальной базы и уровня инженерного оборудования.</w:t>
      </w:r>
    </w:p>
    <w:p>
      <w:pPr>
        <w:pStyle w:val="StGen0"/>
        <w:rPr>
          <w:sz w:val="26"/>
          <w:szCs w:val="26"/>
          <w:lang w:bidi="ar-SA" w:eastAsia="en-US" w:val="ru-RU"/>
          <w:rFonts w:ascii="Arial Cyr" w:eastAsia="Arial Cyr" w:hAnsi="Arial Cyr"/>
        </w:rPr>
        <w:ind w:firstLine="720"/>
        <w:spacing w:after="0" w:line="276" w:lineRule="auto"/>
        <w:jc w:val="both"/>
      </w:pPr>
      <w:bookmarkEnd w:id="25"/>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Для городов, расположенных в районах сейсмичностью 7 - 9 баллов, как правило, следует применять одно-, двухсекционные жилые здания высотой не более 4 этажей, а также малоэтажную застройку с приусадебными и приквартирными участками. Размещение и этажность жилых и общественных зданий необходимо предусматривать с учетом требований СНиП II-7-81* и СН 429-71.</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26" w:name="sub_228"/>
      <w:r>
        <w:rPr>
          <w:sz w:val="26"/>
          <w:szCs w:val="26"/>
          <w:lang w:bidi="ar-SA" w:eastAsia="en-US" w:val="ru-RU"/>
          <w:rFonts w:ascii="Arial Cyr" w:eastAsia="Arial Cyr" w:hAnsi="Arial Cyr"/>
        </w:rPr>
        <w:t xml:space="preserve">2.8. При реконструкции районов с преобладанием сложившейся капитальной жилой застройки следует предусматривать упорядочение планировочной структуры и сети улиц, совершенствование системы общественного обслуживания, озеленения и благоустройства территории, максимальное сохранение своеобразия архитектурного облика жилых и общественных зданий, их модернизацию и капитальный ремонт, реставрацию и приспособление под современное использование памятников истории и культуры.</w:t>
      </w:r>
    </w:p>
    <w:p>
      <w:pPr>
        <w:pStyle w:val="StGen0"/>
        <w:rPr>
          <w:sz w:val="26"/>
          <w:szCs w:val="26"/>
          <w:lang w:bidi="ar-SA" w:eastAsia="en-US" w:val="ru-RU"/>
          <w:rFonts w:ascii="Arial Cyr" w:eastAsia="Arial Cyr" w:hAnsi="Arial Cyr"/>
        </w:rPr>
        <w:ind w:firstLine="720"/>
        <w:spacing w:after="0" w:line="276" w:lineRule="auto"/>
        <w:jc w:val="both"/>
      </w:pPr>
      <w:bookmarkEnd w:id="26"/>
      <w:r>
        <w:rPr>
          <w:sz w:val="26"/>
          <w:szCs w:val="26"/>
          <w:lang w:bidi="ar-SA" w:eastAsia="en-US" w:val="ru-RU"/>
          <w:rFonts w:ascii="Arial Cyr" w:eastAsia="Arial Cyr" w:hAnsi="Arial Cyr"/>
        </w:rPr>
        <w:t xml:space="preserve">Объемы сохраняемого или подлежащего сносу жилищного фонда следует определять в установленном порядке с учетом его экономической и исторической ценности, технического состояния, максимального сохранения жилищного фонда, пригодного для проживания, и сложившейся исторической среды.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комплексной реконструкции сложившейся застройки допускается при соответствующем обосновании уточнять нормативные требования заданием на проектирование по согласованию с местными органами архитектуры, государственного надзора и санитарной инспекции. При этом необходимо обеспечивать снижение пожарной опасности застройки и улучшение санитарно-гигиенических условий проживания населения.</w:t>
      </w:r>
    </w:p>
    <w:p>
      <w:pPr>
        <w:pStyle w:val="StGen0"/>
        <w:rPr>
          <w:sz w:val="26"/>
          <w:szCs w:val="26"/>
          <w:lang w:bidi="ar-SA" w:eastAsia="en-US" w:val="ru-RU"/>
          <w:rFonts w:ascii="Arial Cyr" w:eastAsia="Arial Cyr" w:hAnsi="Arial Cyr"/>
        </w:rPr>
        <w:ind w:firstLine="720"/>
        <w:spacing w:after="0" w:line="276" w:lineRule="auto"/>
        <w:jc w:val="both"/>
      </w:pPr>
      <w:bookmarkStart w:id="27" w:name="sub_229"/>
      <w:r>
        <w:rPr>
          <w:sz w:val="26"/>
          <w:szCs w:val="26"/>
          <w:lang w:bidi="ar-SA" w:eastAsia="en-US" w:val="ru-RU"/>
          <w:rFonts w:ascii="Arial Cyr" w:eastAsia="Arial Cyr" w:hAnsi="Arial Cyr"/>
        </w:rPr>
        <w:t xml:space="preserve">2.9*. Въезды на территорию микрорайонов и кварталов, а также сквозные проезды в зданиях следует предусматривать на расстоянии не более 300 м один от другого, а в реконструируемых районах при периметральной застройке - не более 180 м. Примыкания проездов к проезжим частям магистральных улиц регулируемого движения допускаются на расстояниях не менее 50 м от стоп-линии перекрестков. При этом до остановки общественного транспорта должно быть не менее 20 м.</w:t>
      </w:r>
    </w:p>
    <w:p>
      <w:pPr>
        <w:pStyle w:val="StGen0"/>
        <w:rPr>
          <w:sz w:val="26"/>
          <w:szCs w:val="26"/>
          <w:lang w:bidi="ar-SA" w:eastAsia="en-US" w:val="ru-RU"/>
          <w:rFonts w:ascii="Arial Cyr" w:eastAsia="Arial Cyr" w:hAnsi="Arial Cyr"/>
        </w:rPr>
        <w:ind w:firstLine="720"/>
        <w:spacing w:after="0" w:line="276" w:lineRule="auto"/>
        <w:jc w:val="both"/>
      </w:pPr>
      <w:bookmarkEnd w:id="27"/>
      <w:r>
        <w:rPr>
          <w:sz w:val="26"/>
          <w:szCs w:val="26"/>
          <w:lang w:bidi="ar-SA" w:eastAsia="en-US" w:val="ru-RU"/>
          <w:rFonts w:ascii="Arial Cyr" w:eastAsia="Arial Cyr" w:hAnsi="Arial Cyr"/>
        </w:rPr>
        <w:t xml:space="preserve">Для подъезда к группам жилых зданий, крупным учреждениям и предприятиям обслуживания, торговым центрам следует предусматривать основные проезды, а к отдельно стоящим зданиям - второстепенные проезды, размеры которых следует принимать в соответствии с </w:t>
      </w:r>
      <w:r>
        <w:fldChar w:fldCharType="begin"/>
      </w:r>
      <w:r>
        <w:instrText xml:space="preserve"> HYPERLINK "/l%20sub_8" </w:instrText>
      </w:r>
      <w:r>
        <w:fldChar w:fldCharType="separate"/>
      </w:r>
      <w:r>
        <w:rPr>
          <w:u w:val="single"/>
          <w:sz w:val="26"/>
          <w:szCs w:val="26"/>
          <w:lang w:bidi="ar-SA" w:eastAsia="en-US" w:val="ru-RU"/>
          <w:rFonts w:ascii="Arial Cyr" w:eastAsia="Arial Cyr" w:hAnsi="Arial Cyr"/>
          <w:color w:val="008000"/>
        </w:rPr>
        <w:instrText xml:space="preserve">табл.8</w:instrText>
      </w:r>
      <w:r>
        <w:fldChar w:fldCharType="end"/>
      </w:r>
      <w:r>
        <w:rPr>
          <w:sz w:val="26"/>
          <w:szCs w:val="26"/>
          <w:lang w:bidi="ar-SA" w:eastAsia="en-US" w:val="ru-RU"/>
          <w:rFonts w:ascii="Arial Cyr" w:eastAsia="Arial Cyr" w:hAnsi="Arial Cyr"/>
        </w:rPr>
        <w:t xml:space="preserve"> настоящих норм.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Микрорайоны и кварталы с застройкой 5 этажей и выше, как правило, обслуживаются двухполосными, а с застройкой до 5 этажей - однополосными проездами.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однополосных проездах следует предусматривать разъездные площадки шириной 6 м и длиной 15 м на расстоянии не более 75 м одна от другой. В пределах фасадов зданий, имеющих входы, проезды устраиваются шириной 5,5 м.</w:t>
      </w:r>
    </w:p>
    <w:p>
      <w:pPr>
        <w:pStyle w:val="StGen0"/>
        <w:rPr>
          <w:sz w:val="26"/>
          <w:szCs w:val="26"/>
          <w:lang w:bidi="ar-SA" w:eastAsia="en-US" w:val="ru-RU"/>
          <w:rFonts w:ascii="Arial Cyr" w:eastAsia="Arial Cyr" w:hAnsi="Arial Cyr"/>
        </w:rPr>
        <w:ind w:firstLine="720"/>
        <w:spacing w:after="0" w:line="276" w:lineRule="auto"/>
        <w:jc w:val="both"/>
      </w:pPr>
      <w:bookmarkStart w:id="28" w:name="sub_22910"/>
      <w:r>
        <w:rPr>
          <w:sz w:val="26"/>
          <w:szCs w:val="26"/>
          <w:lang w:bidi="ar-SA" w:eastAsia="en-US" w:val="ru-RU"/>
          <w:rFonts w:ascii="Arial Cyr" w:eastAsia="Arial Cyr" w:hAnsi="Arial Cyr"/>
        </w:rPr>
        <w:t xml:space="preserve">Тупиковые проезды должны быть протяженностью не более 150 м и заканчиваться поворотными площадками, обеспечивающими возможность разворота мусоровозов, уборочных и пожарных машин.</w:t>
      </w:r>
    </w:p>
    <w:p>
      <w:pPr>
        <w:pStyle w:val="StGen0"/>
        <w:rPr>
          <w:sz w:val="26"/>
          <w:szCs w:val="26"/>
          <w:lang w:bidi="ar-SA" w:eastAsia="en-US" w:val="ru-RU"/>
          <w:rFonts w:ascii="Arial Cyr" w:eastAsia="Arial Cyr" w:hAnsi="Arial Cyr"/>
        </w:rPr>
        <w:ind w:firstLine="720"/>
        <w:spacing w:after="0" w:line="276" w:lineRule="auto"/>
        <w:jc w:val="both"/>
      </w:pPr>
      <w:bookmarkEnd w:id="28"/>
      <w:r>
        <w:rPr>
          <w:sz w:val="26"/>
          <w:szCs w:val="26"/>
          <w:lang w:bidi="ar-SA" w:eastAsia="en-US" w:val="ru-RU"/>
          <w:rFonts w:ascii="Arial Cyr" w:eastAsia="Arial Cyr" w:hAnsi="Arial Cyr"/>
        </w:rPr>
        <w:t xml:space="preserve">Тротуары и велосипедные дорожки следует устраивать приподнятыми на 15 см над уровнем проездов. Пересечения тротуаров и велосипедных дорожек с второстепенными проездами, а на подходах к школам и детским дошкольным учреждениям и с основными проездами следует предусматривать в одном уровне с устройством рампы длиной соответственно 1,5 и 3 м.</w:t>
      </w:r>
    </w:p>
    <w:p>
      <w:pPr>
        <w:pStyle w:val="StGen0"/>
        <w:rPr>
          <w:sz w:val="26"/>
          <w:szCs w:val="26"/>
          <w:lang w:bidi="ar-SA" w:eastAsia="en-US" w:val="ru-RU"/>
          <w:rFonts w:ascii="Arial Cyr" w:eastAsia="Arial Cyr" w:hAnsi="Arial Cyr"/>
        </w:rPr>
        <w:ind w:firstLine="720"/>
        <w:spacing w:after="0" w:line="276" w:lineRule="auto"/>
        <w:jc w:val="both"/>
      </w:pPr>
      <w:bookmarkStart w:id="29" w:name="sub_2291"/>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К отдельно стоящим жилым зданиям высотой не более 9 этажей, а также к объектам, посещаемым инвалидами, допускается устройство проездов, совмещенных с тротуарами при протяженности их не более 150 м и общей ширине не менее 4,2 м, а в малоэтажной (2 - 3 этажа) застройке при ширине не менее 3,5 м.</w:t>
      </w:r>
    </w:p>
    <w:p>
      <w:pPr>
        <w:pStyle w:val="StGen0"/>
        <w:rPr>
          <w:sz w:val="26"/>
          <w:szCs w:val="26"/>
          <w:lang w:bidi="ar-SA" w:eastAsia="en-US" w:val="ru-RU"/>
          <w:rFonts w:ascii="Arial Cyr" w:eastAsia="Arial Cyr" w:hAnsi="Arial Cyr"/>
        </w:rPr>
        <w:ind w:firstLine="720"/>
        <w:spacing w:after="0" w:line="276" w:lineRule="auto"/>
        <w:jc w:val="both"/>
      </w:pPr>
      <w:bookmarkEnd w:id="29"/>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720"/>
        <w:spacing w:after="0" w:line="276" w:lineRule="auto"/>
        <w:jc w:val="both"/>
      </w:pPr>
      <w:bookmarkStart w:id="30" w:name="sub_2210"/>
      <w:r>
        <w:rPr>
          <w:sz w:val="26"/>
          <w:szCs w:val="26"/>
          <w:lang w:bidi="ar-SA" w:eastAsia="en-US" w:val="ru-RU"/>
          <w:rFonts w:ascii="Arial Cyr" w:eastAsia="Arial Cyr" w:hAnsi="Arial Cyr"/>
        </w:rPr>
        <w:t xml:space="preserve">2.10*. Размеры приусадебных (приквартирных) земельных участков, выделяемых в городах на индивидуальный дом или на одну квартиру, следует принимать в порядке, установленном местными органами власти.</w:t>
      </w:r>
    </w:p>
    <w:p>
      <w:pPr>
        <w:pStyle w:val="StGen0"/>
        <w:rPr>
          <w:sz w:val="26"/>
          <w:szCs w:val="26"/>
          <w:lang w:bidi="ar-SA" w:eastAsia="en-US" w:val="ru-RU"/>
          <w:rFonts w:ascii="Arial Cyr" w:eastAsia="Arial Cyr" w:hAnsi="Arial Cyr"/>
        </w:rPr>
        <w:ind w:firstLine="720"/>
        <w:spacing w:after="0" w:line="276" w:lineRule="auto"/>
        <w:jc w:val="both"/>
      </w:pPr>
      <w:bookmarkEnd w:id="30"/>
      <w:r>
        <w:rPr>
          <w:sz w:val="26"/>
          <w:szCs w:val="26"/>
          <w:lang w:bidi="ar-SA" w:eastAsia="en-US" w:val="ru-RU"/>
          <w:rFonts w:ascii="Arial Cyr" w:eastAsia="Arial Cyr" w:hAnsi="Arial Cyr"/>
        </w:rPr>
        <w:t xml:space="preserve">При определении размеров приусадебных и приквартирных земельных участков необходимо учитывать особенности градостроительных ситуаций в городах разной величины, типы жилых домов, характер формирующейся жилой застройки (среды), условия ее размещения в структуре города, руководствуясь рекомендуемым </w:t>
      </w:r>
      <w:r>
        <w:fldChar w:fldCharType="begin"/>
      </w:r>
      <w:r>
        <w:instrText xml:space="preserve"> HYPERLINK "/l%20sub_3000" </w:instrText>
      </w:r>
      <w:r>
        <w:fldChar w:fldCharType="separate"/>
      </w:r>
      <w:r>
        <w:rPr>
          <w:u w:val="single"/>
          <w:sz w:val="26"/>
          <w:szCs w:val="26"/>
          <w:lang w:bidi="ar-SA" w:eastAsia="en-US" w:val="ru-RU"/>
          <w:rFonts w:ascii="Arial Cyr" w:eastAsia="Arial Cyr" w:hAnsi="Arial Cyr"/>
          <w:color w:val="008000"/>
        </w:rPr>
        <w:instrText xml:space="preserve">приложением 3</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Start w:id="31" w:name="sub_2211"/>
      <w:r>
        <w:rPr>
          <w:sz w:val="26"/>
          <w:szCs w:val="26"/>
          <w:lang w:bidi="ar-SA" w:eastAsia="en-US" w:val="ru-RU"/>
          <w:rFonts w:ascii="Arial Cyr" w:eastAsia="Arial Cyr" w:hAnsi="Arial Cyr"/>
        </w:rPr>
        <w:t xml:space="preserve">2.11. Площадь озелененной территории микрорайона (квартала) следует принимать не менее 6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6" type="#_x0000_t75" style="position:absolute;margin-left:0pt;margin-top:0pt;width:39pt;height:19pt;mso-position-horizontal-relative:text;mso-position-vertical-relative:line;">
            <v:imagedata r:id="rId2"/>
          </v:shape>
        </w:pict>
      </w:r>
      <w:r>
        <w:rPr>
          <w:sz w:val="26"/>
          <w:szCs w:val="26"/>
          <w:lang w:bidi="ar-SA" w:eastAsia="en-US" w:val="ru-RU"/>
          <w:rFonts w:ascii="Arial Cyr" w:eastAsia="Arial Cyr" w:hAnsi="Arial Cyr"/>
        </w:rPr>
        <w:t xml:space="preserve">. (без учета участков школ и детских дошкольных учреждений).</w:t>
      </w:r>
    </w:p>
    <w:p>
      <w:pPr>
        <w:pStyle w:val="StGen0"/>
        <w:rPr>
          <w:sz w:val="26"/>
          <w:szCs w:val="26"/>
          <w:lang w:bidi="ar-SA" w:eastAsia="en-US" w:val="ru-RU"/>
          <w:rFonts w:ascii="Arial Cyr" w:eastAsia="Arial Cyr" w:hAnsi="Arial Cyr"/>
        </w:rPr>
        <w:ind w:firstLine="720"/>
        <w:spacing w:after="0" w:line="276" w:lineRule="auto"/>
        <w:jc w:val="both"/>
      </w:pPr>
      <w:bookmarkEnd w:id="31"/>
      <w:r>
        <w:rPr>
          <w:sz w:val="26"/>
          <w:szCs w:val="26"/>
          <w:lang w:bidi="ar-SA" w:eastAsia="en-US" w:val="ru-RU"/>
          <w:rFonts w:ascii="Arial Cyr" w:eastAsia="Arial Cyr" w:hAnsi="Arial Cyr"/>
        </w:rPr>
        <w:t xml:space="preserve">Для частей климатических подрайонов IА, IБ, IГ, IД и IIА, расположенных севернее 58°с.ш., суммарную площадь озелененной территории микрорайонов допускается уменьшать, но принимать не менее 3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7" type="#_x0000_t75" style="position:absolute;margin-left:0pt;margin-top:0pt;width:39pt;height:19pt;mso-position-horizontal-relative:text;mso-position-vertical-relative:line;">
            <v:imagedata r:id="rId3"/>
          </v:shape>
        </w:pict>
      </w:r>
      <w:r>
        <w:rPr>
          <w:sz w:val="26"/>
          <w:szCs w:val="26"/>
          <w:lang w:bidi="ar-SA" w:eastAsia="en-US" w:val="ru-RU"/>
          <w:rFonts w:ascii="Arial Cyr" w:eastAsia="Arial Cyr" w:hAnsi="Arial Cyr"/>
        </w:rPr>
        <w:t xml:space="preserve">., а для частей климатических подрайонов IА, IГ, IД, IIА южнее 58°с.ш. и подрайонов IВ, IIБ и IIВ севернее 58°с.ш. - не менее 5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8" type="#_x0000_t75" style="position:absolute;margin-left:0pt;margin-top:0pt;width:39pt;height:19pt;mso-position-horizontal-relative:text;mso-position-vertical-relative:line;">
            <v:imagedata r:id="rId4"/>
          </v:shape>
        </w:pict>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В площадь отдельных участков озелененной территории микрорайона включаются площадки для отдыха, для игр детей, пешеходные дорожки, если они занимают не более 30% общей площади участка.</w:t>
      </w:r>
    </w:p>
    <w:p>
      <w:pPr>
        <w:pStyle w:val="StGen0"/>
        <w:ind w:firstLine="720"/>
        <w:spacing w:after="0" w:line="276" w:lineRule="auto"/>
        <w:jc w:val="both"/>
      </w:pPr>
      <w:r/>
    </w:p>
    <w:p>
      <w:pPr>
        <w:pStyle w:val="StGen0"/>
        <w:ind w:firstLine="720"/>
        <w:spacing w:after="0" w:line="276" w:lineRule="auto"/>
        <w:jc w:val="both"/>
      </w:pPr>
      <w:bookmarkStart w:id="32" w:name="sub_2212"/>
      <w:r>
        <w:rPr>
          <w:sz w:val="26"/>
          <w:szCs w:val="26"/>
          <w:lang w:bidi="ar-SA" w:eastAsia="en-US" w:val="ru-RU"/>
          <w:rFonts w:ascii="Arial Cyr" w:eastAsia="Arial Cyr" w:hAnsi="Arial Cyr"/>
        </w:rPr>
        <w:t xml:space="preserve">2.12*. Расстояния между жилыми, жилыми и общественными, а также производственными зданиями следует принимать на основе расчетов инсоляции и освещенности в соответствии с нормами инсоляции, приведенными в </w:t>
      </w:r>
      <w:r>
        <w:fldChar w:fldCharType="begin"/>
      </w:r>
      <w:r>
        <w:instrText xml:space="preserve"> HYPERLINK "/l%20sub_940" </w:instrText>
      </w:r>
      <w:r>
        <w:fldChar w:fldCharType="separate"/>
      </w:r>
      <w:r>
        <w:rPr>
          <w:u w:val="single"/>
          <w:sz w:val="26"/>
          <w:szCs w:val="26"/>
          <w:lang w:bidi="ar-SA" w:eastAsia="en-US" w:val="ru-RU"/>
          <w:rFonts w:ascii="Arial Cyr" w:eastAsia="Arial Cyr" w:hAnsi="Arial Cyr"/>
          <w:color w:val="008000"/>
        </w:rPr>
        <w:instrText xml:space="preserve">п.9.19</w:instrText>
      </w:r>
      <w:r>
        <w:fldChar w:fldCharType="end"/>
      </w:r>
      <w:r>
        <w:rPr>
          <w:sz w:val="26"/>
          <w:szCs w:val="26"/>
          <w:lang w:bidi="ar-SA" w:eastAsia="en-US" w:val="ru-RU"/>
          <w:rFonts w:ascii="Arial Cyr" w:eastAsia="Arial Cyr" w:hAnsi="Arial Cyr"/>
        </w:rPr>
        <w:t xml:space="preserve"> настоящих норм, нормами освещенности, приведенными в СНиП II-4-79, а также в соответствии с противопожарными требованиями, приведенными в обязательном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приложении 1.</w:instrText>
      </w:r>
      <w:r>
        <w:fldChar w:fldCharType="end"/>
      </w:r>
    </w:p>
    <w:p>
      <w:pPr>
        <w:pStyle w:val="StGen0"/>
        <w:ind w:firstLine="720"/>
        <w:spacing w:after="0" w:line="276" w:lineRule="auto"/>
        <w:jc w:val="both"/>
      </w:pPr>
      <w:bookmarkEnd w:id="32"/>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Взамен СНиП II-4-79 постановлением Минстроя РФ от 2 августа 1995 г. N 18-78 утверждены и введены в действие с 1 января 1996 г. Строительные нормы и правила СНиП 23-05-95 "Естественное и искусственное освещение"</w:t>
      </w:r>
    </w:p>
    <w:p>
      <w:pPr>
        <w:pStyle w:val="StGen0"/>
        <w:ind w:firstLine="0" w:left="170"/>
        <w:spacing w:after="0" w:line="276" w:lineRule="auto"/>
        <w:jc w:val="both"/>
      </w:p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См. также Санитарные правила и нормы СанПиН 2.2.1/2.1.1.1076-01 "Гигиенические требования к инсоляции и солнцезащите помещений жилых и общественных зданий и территорий", утвержденные Главным государственным санитарным врачом РФ 19 октября 2001 г.</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Между длинными сторонами жилых зданий высотой 2 - 3 этажа следует принимать расстояния (бытовые разрывы) не менее 15 м, а высотой 4 этажа - не менее 20 м, между длинными сторонами и торцами этих же зданий с окнами из жилых комнат - не менее 10 м. Указанные расстояния могут быть сокращены при соблюдении норм инсоляции и освещенности, если обеспечивается непросматриваемость жилых помещений (комнат и кухонь) из окна в окно.</w:t>
      </w:r>
    </w:p>
    <w:p>
      <w:pPr>
        <w:pStyle w:val="StGen0"/>
        <w:rPr>
          <w:sz w:val="26"/>
          <w:szCs w:val="26"/>
          <w:lang w:bidi="ar-SA" w:eastAsia="en-US" w:val="ru-RU"/>
          <w:rFonts w:ascii="Arial Cyr" w:eastAsia="Arial Cyr" w:hAnsi="Arial Cyr"/>
        </w:rPr>
        <w:ind w:firstLine="720"/>
        <w:spacing w:after="0" w:line="276" w:lineRule="auto"/>
        <w:jc w:val="both"/>
      </w:pPr>
      <w:bookmarkStart w:id="33" w:name="sub_22121"/>
      <w:r>
        <w:rPr>
          <w:b/>
          <w:sz w:val="26"/>
          <w:szCs w:val="26"/>
          <w:lang w:bidi="ar-SA" w:eastAsia="en-US" w:val="ru-RU"/>
          <w:rFonts w:ascii="Arial Cyr" w:eastAsia="Arial Cyr" w:hAnsi="Arial Cyr"/>
          <w:color w:val="000080"/>
        </w:rPr>
        <w:t xml:space="preserve">Примечания*</w:t>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33"/>
      <w:r>
        <w:rPr>
          <w:sz w:val="26"/>
          <w:szCs w:val="26"/>
          <w:lang w:bidi="ar-SA" w:eastAsia="en-US" w:val="ru-RU"/>
          <w:rFonts w:ascii="Arial Cyr" w:eastAsia="Arial Cyr" w:hAnsi="Arial Cyr"/>
        </w:rPr>
        <w:t xml:space="preserve">1. В районах усадебной застройки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должно быть не менее, как правило, 6 м; а расстояние до сарая для скота и птицы - в соответствии с </w:t>
      </w:r>
      <w:r>
        <w:fldChar w:fldCharType="begin"/>
      </w:r>
      <w:r>
        <w:instrText xml:space="preserve"> HYPERLINK "/l%20sub_219" </w:instrText>
      </w:r>
      <w:r>
        <w:fldChar w:fldCharType="separate"/>
      </w:r>
      <w:r>
        <w:rPr>
          <w:u w:val="single"/>
          <w:sz w:val="26"/>
          <w:szCs w:val="26"/>
          <w:lang w:bidi="ar-SA" w:eastAsia="en-US" w:val="ru-RU"/>
          <w:rFonts w:ascii="Arial Cyr" w:eastAsia="Arial Cyr" w:hAnsi="Arial Cyr"/>
          <w:color w:val="008000"/>
        </w:rPr>
        <w:instrText xml:space="preserve">п.2.19*</w:instrText>
      </w:r>
      <w:r>
        <w:fldChar w:fldCharType="end"/>
      </w:r>
      <w:r>
        <w:rPr>
          <w:sz w:val="26"/>
          <w:szCs w:val="26"/>
          <w:lang w:bidi="ar-SA" w:eastAsia="en-US" w:val="ru-RU"/>
          <w:rFonts w:ascii="Arial Cyr" w:eastAsia="Arial Cyr" w:hAnsi="Arial Cyr"/>
        </w:rPr>
        <w:t xml:space="preserve"> настоящих норм. Хозяйственные постройки следует размещать от границ участка на расстоянии не менее 1 м.</w:t>
      </w:r>
    </w:p>
    <w:p>
      <w:pPr>
        <w:pStyle w:val="StGen0"/>
        <w:ind w:firstLine="720"/>
        <w:spacing w:after="0" w:line="276" w:lineRule="auto"/>
        <w:jc w:val="both"/>
      </w:pPr>
      <w:r>
        <w:rPr>
          <w:sz w:val="26"/>
          <w:szCs w:val="26"/>
          <w:lang w:bidi="ar-SA" w:eastAsia="en-US" w:val="ru-RU"/>
          <w:rFonts w:ascii="Arial Cyr" w:eastAsia="Arial Cyr" w:hAnsi="Arial Cyr"/>
        </w:rPr>
        <w:t xml:space="preserve">2. Допускается блокировка хозяйственных построек на смежных приусадебных земельных участках по взаимному согласию домовладельцев с учетом требований, приведенных в обязательном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приложении 1.</w:instrText>
      </w:r>
      <w:r>
        <w:fldChar w:fldCharType="end"/>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34" w:name="sub_213"/>
      <w:r>
        <w:rPr>
          <w:sz w:val="26"/>
          <w:szCs w:val="26"/>
          <w:lang w:bidi="ar-SA" w:eastAsia="en-US" w:val="ru-RU"/>
          <w:rFonts w:ascii="Arial Cyr" w:eastAsia="Arial Cyr" w:hAnsi="Arial Cyr"/>
        </w:rPr>
        <w:t xml:space="preserve">2.13. При проектировании жилой застройки следует предусматривать размещение площадок, размеры которых и расстояния от них до жилых и общественных зданий принимать не менее приведенных в табл.</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2.</w:t>
      </w:r>
    </w:p>
    <w:p>
      <w:pPr>
        <w:pStyle w:val="StGen0"/>
        <w:rPr>
          <w:sz w:val="26"/>
          <w:szCs w:val="26"/>
          <w:lang w:bidi="ar-SA" w:eastAsia="en-US" w:val="ru-RU"/>
          <w:rFonts w:ascii="Arial Cyr" w:eastAsia="Arial Cyr" w:hAnsi="Arial Cyr"/>
        </w:rPr>
        <w:ind w:firstLine="720"/>
        <w:spacing w:after="0" w:line="276" w:lineRule="auto"/>
        <w:jc w:val="both"/>
      </w:pPr>
      <w:bookmarkEnd w:id="34"/>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35" w:name="sub_2"/>
      <w:r>
        <w:rPr>
          <w:b/>
          <w:sz w:val="26"/>
          <w:szCs w:val="26"/>
          <w:lang w:bidi="ar-SA" w:eastAsia="en-US" w:val="ru-RU"/>
          <w:rFonts w:ascii="Arial Cyr" w:eastAsia="Arial Cyr" w:hAnsi="Arial Cyr"/>
          <w:color w:val="000080"/>
        </w:rPr>
        <w:t xml:space="preserve">Таблица 2</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5"/>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│Удельные │Расстояния  от│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│размеры  │площадок    до│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Площадки                   │площадок,│окон  жилых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│м2/чел.  │общественных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│зданий,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│Для игр детей дошкольного и младшего школьного│   0,7   │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│возраста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│Для отдыха взрослого населения                │   0,1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│Для занятий физкультурой                      │   2,0   │     10-40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│Для хозяйственных целей и выгула собак        │   0,3   │20 (для    хо-│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│зяйственных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│целей)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│40 (для выгула│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│собак)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│Для стоянки автомашин                         │   0,8   │По </w:t>
      </w:r>
      <w:r>
        <w:fldChar w:fldCharType="begin"/>
      </w:r>
      <w:r>
        <w:instrText xml:space="preserve"> HYPERLINK "/l%20sub_10" </w:instrText>
      </w:r>
      <w:r>
        <w:fldChar w:fldCharType="separate"/>
      </w:r>
      <w:r>
        <w:rPr>
          <w:u w:val="single"/>
          <w:sz w:val="20"/>
          <w:szCs w:val="20"/>
          <w:lang w:bidi="ar-SA" w:eastAsia="en-US" w:val="ru-RU"/>
          <w:rFonts w:ascii="Courier New Cyr" w:eastAsia="Courier New Cyr" w:hAnsi="Courier New Cyr"/>
          <w:color w:val="008000"/>
        </w:rPr>
        <w:instrText xml:space="preserve">табл.10</w:instrText>
      </w:r>
      <w:r>
        <w:fldChar w:fldCharType="end"/>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Примечания:</w:t>
      </w:r>
      <w:r>
        <w:rPr>
          <w:sz w:val="20"/>
          <w:szCs w:val="20"/>
          <w:lang w:bidi="ar-SA" w:eastAsia="en-US" w:val="ru-RU"/>
          <w:rFonts w:ascii="Courier New Cyr" w:eastAsia="Courier New Cyr" w:hAnsi="Courier New Cyr"/>
        </w:rPr>
        <w:t xml:space="preserve">  1.  Расстояния  от  площадок  для занятий физкультурой│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│устанавливаются в зависимости  от их шумовых  характеристик; расстояния│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 площадок для сушки белья не нормируются; расстояния от площадок  для│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│мусоросборников до  физкультурных площадок,  площадок для  игр детей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│отдыха взрослых  следует принимать  не менее  20 м,  а от  площадок для│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│хозяйственных целей до  наиболее удаленного входа  в жилое здание  - не│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│более 100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Допускается   уменьшать,   но  не  более  чем  на 50%  удельные│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│размеры площадок: для игр  детей, отдыха взрослого населения  и занятий│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│физкультурой в климатических подрайонах IА, IБ, IГ, IД, IIА и IVA, IVГ,│</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 районах с пыльными  бурями при условии создания  закрытых сооружений;│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│для хозяйственных целей при застройке жилыми зданиями 9 этажей и  выше;│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│для     занятий     физкультурой      при     формировании      единого│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│физкультурно-оздоровительного  комплекса  микрорайона  для школьников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│населения.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36" w:name="sub_214"/>
      <w:r>
        <w:rPr>
          <w:sz w:val="26"/>
          <w:szCs w:val="26"/>
          <w:lang w:bidi="ar-SA" w:eastAsia="en-US" w:val="ru-RU"/>
          <w:rFonts w:ascii="Arial Cyr" w:eastAsia="Arial Cyr" w:hAnsi="Arial Cyr"/>
        </w:rPr>
        <w:t xml:space="preserve">2.14. Жилые здания с квартирами в первых этажах следует располагать, как правило,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а на жилых улицах в условиях реконструкции сложившейся застройки - и жилые здания с квартирами в первых этажах.</w:t>
      </w:r>
    </w:p>
    <w:p>
      <w:pPr>
        <w:pStyle w:val="StGen0"/>
        <w:rPr>
          <w:sz w:val="26"/>
          <w:szCs w:val="26"/>
          <w:lang w:bidi="ar-SA" w:eastAsia="en-US" w:val="ru-RU"/>
          <w:rFonts w:ascii="Arial Cyr" w:eastAsia="Arial Cyr" w:hAnsi="Arial Cyr"/>
        </w:rPr>
        <w:ind w:firstLine="720"/>
        <w:spacing w:after="0" w:line="276" w:lineRule="auto"/>
        <w:jc w:val="both"/>
      </w:pPr>
      <w:bookmarkEnd w:id="36"/>
      <w:r>
        <w:rPr>
          <w:sz w:val="26"/>
          <w:szCs w:val="26"/>
          <w:lang w:bidi="ar-SA" w:eastAsia="en-US" w:val="ru-RU"/>
          <w:rFonts w:ascii="Arial Cyr" w:eastAsia="Arial Cyr" w:hAnsi="Arial Cyr"/>
        </w:rPr>
        <w:t xml:space="preserve">В районах усадебной застройки жилые дома могут размещаться по красной линии жилых улиц в соответствии со сложившимися местными традициями.</w:t>
      </w:r>
    </w:p>
    <w:p>
      <w:pPr>
        <w:pStyle w:val="StGen0"/>
        <w:ind w:firstLine="720"/>
        <w:spacing w:after="0" w:line="276" w:lineRule="auto"/>
        <w:jc w:val="both"/>
      </w:pPr>
      <w:bookmarkStart w:id="37" w:name="sub_215"/>
      <w:r>
        <w:rPr>
          <w:sz w:val="26"/>
          <w:szCs w:val="26"/>
          <w:lang w:bidi="ar-SA" w:eastAsia="en-US" w:val="ru-RU"/>
          <w:rFonts w:ascii="Arial Cyr" w:eastAsia="Arial Cyr" w:hAnsi="Arial Cyr"/>
        </w:rPr>
        <w:t xml:space="preserve">2.15. При проектировании жилой застройки в городах расчетную плотность населения на территории жилого района и микрорайона, чел/га, следует принимать в соответствии с региональными (республиканскими) нормами с учетом рекомендуемого </w:t>
      </w:r>
      <w:r>
        <w:fldChar w:fldCharType="begin"/>
      </w:r>
      <w:r>
        <w:instrText xml:space="preserve"> HYPERLINK "/l%20sub_4000" </w:instrText>
      </w:r>
      <w:r>
        <w:fldChar w:fldCharType="separate"/>
      </w:r>
      <w:r>
        <w:rPr>
          <w:u w:val="single"/>
          <w:sz w:val="26"/>
          <w:szCs w:val="26"/>
          <w:lang w:bidi="ar-SA" w:eastAsia="en-US" w:val="ru-RU"/>
          <w:rFonts w:ascii="Arial Cyr" w:eastAsia="Arial Cyr" w:hAnsi="Arial Cyr"/>
          <w:color w:val="008000"/>
        </w:rPr>
        <w:instrText xml:space="preserve">приложения 4.</w:instrText>
      </w:r>
      <w:r>
        <w:fldChar w:fldCharType="end"/>
      </w:r>
    </w:p>
    <w:p>
      <w:pPr>
        <w:pStyle w:val="StGen0"/>
        <w:rPr>
          <w:sz w:val="26"/>
          <w:szCs w:val="26"/>
          <w:lang w:bidi="ar-SA" w:eastAsia="en-US" w:val="ru-RU"/>
          <w:rFonts w:ascii="Arial Cyr" w:eastAsia="Arial Cyr" w:hAnsi="Arial Cyr"/>
        </w:rPr>
        <w:ind w:firstLine="720"/>
        <w:spacing w:after="0" w:line="276" w:lineRule="auto"/>
        <w:jc w:val="both"/>
      </w:pPr>
      <w:bookmarkEnd w:id="37"/>
      <w:r>
        <w:rPr>
          <w:sz w:val="26"/>
          <w:szCs w:val="26"/>
          <w:lang w:bidi="ar-SA" w:eastAsia="en-US" w:val="ru-RU"/>
          <w:rFonts w:ascii="Arial Cyr" w:eastAsia="Arial Cyr" w:hAnsi="Arial Cyr"/>
        </w:rPr>
        <w:t xml:space="preserve">При этом расчетная плотность населения микрорайонов, как правило, не должна превышать 450 чел/га.</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38" w:name="sub_230"/>
      <w:r>
        <w:rPr>
          <w:b/>
          <w:sz w:val="26"/>
          <w:szCs w:val="26"/>
          <w:lang w:bidi="ar-SA" w:eastAsia="en-US" w:val="ru-RU"/>
          <w:rFonts w:ascii="Arial Cyr" w:eastAsia="Arial Cyr" w:hAnsi="Arial Cyr"/>
          <w:color w:val="000080"/>
        </w:rPr>
        <w:t xml:space="preserve">Селитебная территория сельского поселения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8"/>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39" w:name="sub_216"/>
      <w:r>
        <w:rPr>
          <w:sz w:val="26"/>
          <w:szCs w:val="26"/>
          <w:lang w:bidi="ar-SA" w:eastAsia="en-US" w:val="ru-RU"/>
          <w:rFonts w:ascii="Arial Cyr" w:eastAsia="Arial Cyr" w:hAnsi="Arial Cyr"/>
        </w:rPr>
        <w:t xml:space="preserve">2.16. Селитебная территория сельского поселения не должна пересекаться автомобильными дорогами I, II и III категорий, а также дорогами, предназначенными для движения сельскохозяйственных машин и прогона скота.</w:t>
      </w:r>
    </w:p>
    <w:p>
      <w:pPr>
        <w:pStyle w:val="StGen0"/>
        <w:rPr>
          <w:sz w:val="26"/>
          <w:szCs w:val="26"/>
          <w:lang w:bidi="ar-SA" w:eastAsia="en-US" w:val="ru-RU"/>
          <w:rFonts w:ascii="Arial Cyr" w:eastAsia="Arial Cyr" w:hAnsi="Arial Cyr"/>
        </w:rPr>
        <w:ind w:firstLine="720"/>
        <w:spacing w:after="0" w:line="276" w:lineRule="auto"/>
        <w:jc w:val="both"/>
      </w:pPr>
      <w:bookmarkEnd w:id="39"/>
      <w:bookmarkStart w:id="40" w:name="sub_217"/>
      <w:r>
        <w:rPr>
          <w:sz w:val="26"/>
          <w:szCs w:val="26"/>
          <w:lang w:bidi="ar-SA" w:eastAsia="en-US" w:val="ru-RU"/>
          <w:rFonts w:ascii="Arial Cyr" w:eastAsia="Arial Cyr" w:hAnsi="Arial Cyr"/>
        </w:rPr>
        <w:t xml:space="preserve">2.17. В сельских поселениях следует предусматривать преимущественно одно-, двухквартирные жилые дома усадебного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pPr>
        <w:pStyle w:val="StGen0"/>
        <w:rPr>
          <w:sz w:val="26"/>
          <w:szCs w:val="26"/>
          <w:lang w:bidi="ar-SA" w:eastAsia="en-US" w:val="ru-RU"/>
          <w:rFonts w:ascii="Arial Cyr" w:eastAsia="Arial Cyr" w:hAnsi="Arial Cyr"/>
        </w:rPr>
        <w:ind w:firstLine="720"/>
        <w:spacing w:after="0" w:line="276" w:lineRule="auto"/>
        <w:jc w:val="both"/>
      </w:pPr>
      <w:bookmarkEnd w:id="40"/>
      <w:bookmarkStart w:id="41" w:name="sub_2218"/>
      <w:r>
        <w:rPr>
          <w:sz w:val="26"/>
          <w:szCs w:val="26"/>
          <w:lang w:bidi="ar-SA" w:eastAsia="en-US" w:val="ru-RU"/>
          <w:rFonts w:ascii="Arial Cyr" w:eastAsia="Arial Cyr" w:hAnsi="Arial Cyr"/>
        </w:rPr>
        <w:t xml:space="preserve">2.18*. В сельских поселениях размер земельного участка при доме (квартире) определяется заданием на проектирование по местным условиям с учетом демографической структуры населения в зависимости от типа дома. Предельные размеры земельных участков для индивидуального жилищного строительства и личного подсобного хозяйства устанавливаются местными органами власти.</w:t>
      </w:r>
    </w:p>
    <w:p>
      <w:pPr>
        <w:pStyle w:val="StGen0"/>
        <w:rPr>
          <w:sz w:val="26"/>
          <w:szCs w:val="26"/>
          <w:lang w:bidi="ar-SA" w:eastAsia="en-US" w:val="ru-RU"/>
          <w:rFonts w:ascii="Arial Cyr" w:eastAsia="Arial Cyr" w:hAnsi="Arial Cyr"/>
        </w:rPr>
        <w:ind w:firstLine="720"/>
        <w:spacing w:after="0" w:line="276" w:lineRule="auto"/>
        <w:jc w:val="both"/>
      </w:pPr>
      <w:bookmarkEnd w:id="41"/>
      <w:bookmarkStart w:id="42" w:name="sub_219"/>
      <w:r>
        <w:rPr>
          <w:sz w:val="26"/>
          <w:szCs w:val="26"/>
          <w:lang w:bidi="ar-SA" w:eastAsia="en-US" w:val="ru-RU"/>
          <w:rFonts w:ascii="Arial Cyr" w:eastAsia="Arial Cyr" w:hAnsi="Arial Cyr"/>
        </w:rPr>
        <w:t xml:space="preserve">2.19*. Сараи для скота и птицы следует предусматривать на расстоянии от окон жилых помещений дома: одиночные или двойные - не менее 15 м, до 8 блоков - не менее 25 м, свыше 8 до 30 блоков - не менее 50 м, свыше 30 блоков - не менее 100 м. Размещаемые в пределах селитебной территории группы сараев должны содержать не более 30 блоков каждая.</w:t>
      </w:r>
    </w:p>
    <w:p>
      <w:pPr>
        <w:pStyle w:val="StGen0"/>
        <w:rPr>
          <w:sz w:val="26"/>
          <w:szCs w:val="26"/>
          <w:lang w:bidi="ar-SA" w:eastAsia="en-US" w:val="ru-RU"/>
          <w:rFonts w:ascii="Arial Cyr" w:eastAsia="Arial Cyr" w:hAnsi="Arial Cyr"/>
        </w:rPr>
        <w:ind w:firstLine="720"/>
        <w:spacing w:after="0" w:line="276" w:lineRule="auto"/>
        <w:jc w:val="both"/>
      </w:pPr>
      <w:bookmarkEnd w:id="42"/>
      <w:r>
        <w:rPr>
          <w:sz w:val="26"/>
          <w:szCs w:val="26"/>
          <w:lang w:bidi="ar-SA" w:eastAsia="en-US" w:val="ru-RU"/>
          <w:rFonts w:ascii="Arial Cyr" w:eastAsia="Arial Cyr" w:hAnsi="Arial Cyr"/>
        </w:rPr>
        <w:t xml:space="preserve">Для жителей секционных домов хозяйственные постройки для скота выделяются за пределами селитебной территории; при секционных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региональными (территориальными) строительными нормами, а при их отсутствии заданием на проектирование.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Площадь застройки сблокированных сараев для скота не должна превышать 800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9" type="#_x0000_t75" style="position:absolute;margin-left:0pt;margin-top:0pt;width:15pt;height:19pt;mso-position-horizontal-relative:text;mso-position-vertical-relative:line;">
            <v:imagedata r:id="rId5"/>
          </v:shape>
        </w:pict>
      </w:r>
      <w:r>
        <w:rPr>
          <w:sz w:val="26"/>
          <w:szCs w:val="26"/>
          <w:lang w:bidi="ar-SA" w:eastAsia="en-US" w:val="ru-RU"/>
          <w:rFonts w:ascii="Arial Cyr" w:eastAsia="Arial Cyr" w:hAnsi="Arial Cyr"/>
        </w:rPr>
        <w:t xml:space="preserve">. Расстояние между группами сараев следует принимать по </w:t>
      </w:r>
      <w:r>
        <w:fldChar w:fldCharType="begin"/>
      </w:r>
      <w:r>
        <w:instrText xml:space="preserve"> HYPERLINK "/l%20sub_1001" </w:instrText>
      </w:r>
      <w:r>
        <w:fldChar w:fldCharType="separate"/>
      </w:r>
      <w:r>
        <w:rPr>
          <w:u w:val="single"/>
          <w:sz w:val="26"/>
          <w:szCs w:val="26"/>
          <w:lang w:bidi="ar-SA" w:eastAsia="en-US" w:val="ru-RU"/>
          <w:rFonts w:ascii="Arial Cyr" w:eastAsia="Arial Cyr" w:hAnsi="Arial Cyr"/>
          <w:color w:val="008000"/>
        </w:rPr>
        <w:instrText xml:space="preserve">табл.1*</w:instrText>
      </w:r>
      <w:r>
        <w:fldChar w:fldCharType="end"/>
      </w:r>
      <w:r>
        <w:rPr>
          <w:sz w:val="26"/>
          <w:szCs w:val="26"/>
          <w:lang w:bidi="ar-SA" w:eastAsia="en-US" w:val="ru-RU"/>
          <w:rFonts w:ascii="Arial Cyr" w:eastAsia="Arial Cyr" w:hAnsi="Arial Cyr"/>
        </w:rPr>
        <w:t xml:space="preserve"> обязательного приложения 1*.</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Примечания:</w:t>
      </w:r>
      <w:r>
        <w:rPr>
          <w:sz w:val="26"/>
          <w:szCs w:val="26"/>
          <w:lang w:bidi="ar-SA" w:eastAsia="en-US" w:val="ru-RU"/>
          <w:rFonts w:ascii="Arial Cyr" w:eastAsia="Arial Cyr" w:hAnsi="Arial Cyr"/>
        </w:rPr>
        <w:t xml:space="preserve"> 1. Размеры хозяйственных построек, размещаемых в сельских поселениях на приквартирных участках, в государственном, индивидуальном и кооперативном строительстве следует принимать в соответствии со СНиП 2.08.01-89.</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 Разрешается пристройка хозяйственного сарая (в том числе для скота и птицы) к усадебному или сблокированному дому с соблюдением требований СНиП 2.08.01-89.</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43" w:name="sub_2220"/>
      <w:r>
        <w:rPr>
          <w:sz w:val="26"/>
          <w:szCs w:val="26"/>
          <w:lang w:bidi="ar-SA" w:eastAsia="en-US" w:val="ru-RU"/>
          <w:rFonts w:ascii="Arial Cyr" w:eastAsia="Arial Cyr" w:hAnsi="Arial Cyr"/>
        </w:rPr>
        <w:t xml:space="preserve">2.20. Для предварительного определения потребной селитебной территории сельского поселения допускается принимать следующие показатели на один дом (квартиру), га, при застройке:</w:t>
      </w:r>
    </w:p>
    <w:p>
      <w:pPr>
        <w:pStyle w:val="StGen0"/>
        <w:rPr>
          <w:sz w:val="26"/>
          <w:szCs w:val="26"/>
          <w:lang w:bidi="ar-SA" w:eastAsia="en-US" w:val="ru-RU"/>
          <w:rFonts w:ascii="Arial Cyr" w:eastAsia="Arial Cyr" w:hAnsi="Arial Cyr"/>
        </w:rPr>
        <w:ind w:firstLine="720"/>
        <w:spacing w:after="0" w:line="276" w:lineRule="auto"/>
        <w:jc w:val="both"/>
      </w:pPr>
      <w:bookmarkEnd w:id="43"/>
      <w:r>
        <w:rPr>
          <w:sz w:val="26"/>
          <w:szCs w:val="26"/>
          <w:lang w:bidi="ar-SA" w:eastAsia="en-US" w:val="ru-RU"/>
          <w:rFonts w:ascii="Arial Cyr" w:eastAsia="Arial Cyr" w:hAnsi="Arial Cyr"/>
        </w:rPr>
        <w:t xml:space="preserve">домами усадебного типа с участками при доме (квартире) площадью,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0" type="#_x0000_t75" style="position:absolute;margin-left:0pt;margin-top:0pt;width:15pt;height:19pt;mso-position-horizontal-relative:text;mso-position-vertical-relative:line;">
            <v:imagedata r:id="rId6"/>
          </v:shape>
        </w:pict>
      </w:r>
      <w:r>
        <w:rPr>
          <w:sz w:val="26"/>
          <w:szCs w:val="26"/>
          <w:lang w:bidi="ar-SA" w:eastAsia="en-US" w:val="ru-RU"/>
          <w:rFonts w:ascii="Arial Cyr" w:eastAsia="Arial Cyr" w:hAnsi="Arial Cyr"/>
        </w:rPr>
        <w:t xml:space="preserve">:</w:t>
      </w:r>
    </w:p>
    <w:p>
      <w:pPr>
        <w:pStyle w:val="StGen0"/>
        <w:ind w:firstLine="720"/>
        <w:spacing w:after="0" w:line="276" w:lineRule="auto"/>
        <w:jc w:val="both"/>
      </w:pPr>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2000 .................. 0,25 - 0,27</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1500 .................. 0,21 - 0,23</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1200 .................. 0,17 - 0,20</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1000 .................. 0,15 - 0,17</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800..................  0,13 - 0,15</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600 .................. 0,11 - 0,13</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400..................  0,08 - 0,11</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секционными домами без участков при квартире с числом этажей:</w:t>
      </w:r>
    </w:p>
    <w:p>
      <w:pPr>
        <w:pStyle w:val="StGen0"/>
        <w:ind w:firstLine="720"/>
        <w:spacing w:after="0" w:line="276" w:lineRule="auto"/>
        <w:jc w:val="both"/>
      </w:pPr>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2 .......................   0,04</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3 .......................   0,03</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4 .......................   0,02</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both"/>
      </w:pPr>
      <w:r>
        <w:rPr>
          <w:b/>
          <w:sz w:val="26"/>
          <w:szCs w:val="26"/>
          <w:lang w:bidi="ar-SA" w:eastAsia="en-US" w:val="ru-RU"/>
          <w:rFonts w:ascii="Arial Cyr" w:eastAsia="Arial Cyr" w:hAnsi="Arial Cyr"/>
          <w:color w:val="000080"/>
        </w:rPr>
        <w:t xml:space="preserve">Примечания: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 Нижний предел принимается для крупных и больших поселений, верхний - для средних и малых.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 При организации обособленных хозяйственных проездов для прогона скота площадь селитебной территории увеличивается на 10%.</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 При подсчете площади селитебной территории исключаются не пригодные для застройки территории - овраги, крутые склоны, скальные выступы, магистральные оросительные каналы, селесбросы, земельные участки учреждений и предприятий обслуживания межселенного значения.</w:t>
      </w:r>
    </w:p>
    <w:p>
      <w:pPr>
        <w:pStyle w:val="StGen0"/>
        <w:ind w:firstLine="720"/>
        <w:spacing w:after="0" w:line="276" w:lineRule="auto"/>
        <w:jc w:val="both"/>
      </w:pPr>
      <w:bookmarkStart w:id="44" w:name="sub_2221"/>
      <w:r>
        <w:rPr>
          <w:sz w:val="26"/>
          <w:szCs w:val="26"/>
          <w:lang w:bidi="ar-SA" w:eastAsia="en-US" w:val="ru-RU"/>
          <w:rFonts w:ascii="Arial Cyr" w:eastAsia="Arial Cyr" w:hAnsi="Arial Cyr"/>
        </w:rPr>
        <w:t xml:space="preserve">2.21*. Плотность населения на селитебной территории сельского поселения, чел/га, устанавливается региональными (территориальными) строительными нормами, а при их отсутствии принимается в соответствии с рекомендуемым </w:t>
      </w:r>
      <w:r>
        <w:fldChar w:fldCharType="begin"/>
      </w:r>
      <w:r>
        <w:instrText xml:space="preserve"> HYPERLINK "/l%20sub_5000" </w:instrText>
      </w:r>
      <w:r>
        <w:fldChar w:fldCharType="separate"/>
      </w:r>
      <w:r>
        <w:rPr>
          <w:u w:val="single"/>
          <w:sz w:val="26"/>
          <w:szCs w:val="26"/>
          <w:lang w:bidi="ar-SA" w:eastAsia="en-US" w:val="ru-RU"/>
          <w:rFonts w:ascii="Arial Cyr" w:eastAsia="Arial Cyr" w:hAnsi="Arial Cyr"/>
          <w:color w:val="008000"/>
        </w:rPr>
        <w:instrText xml:space="preserve">приложением 5.</w:instrText>
      </w:r>
      <w:r>
        <w:fldChar w:fldCharType="end"/>
      </w:r>
    </w:p>
    <w:p>
      <w:pPr>
        <w:pStyle w:val="StGen0"/>
        <w:ind w:firstLine="720"/>
        <w:spacing w:after="0" w:line="276" w:lineRule="auto"/>
        <w:jc w:val="both"/>
      </w:pPr>
      <w:bookmarkEnd w:id="44"/>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5" w:name="sub_300"/>
      <w:r>
        <w:rPr>
          <w:b/>
          <w:sz w:val="26"/>
          <w:szCs w:val="26"/>
          <w:lang w:bidi="ar-SA" w:eastAsia="en-US" w:val="ru-RU"/>
          <w:rFonts w:ascii="Arial Cyr" w:eastAsia="Arial Cyr" w:hAnsi="Arial Cyr"/>
          <w:color w:val="000080"/>
        </w:rPr>
        <w:t xml:space="preserve">3. Производственная территория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5"/>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6" w:name="sub_310"/>
      <w:r>
        <w:rPr>
          <w:b/>
          <w:sz w:val="26"/>
          <w:szCs w:val="26"/>
          <w:lang w:bidi="ar-SA" w:eastAsia="en-US" w:val="ru-RU"/>
          <w:rFonts w:ascii="Arial Cyr" w:eastAsia="Arial Cyr" w:hAnsi="Arial Cyr"/>
          <w:color w:val="000080"/>
        </w:rPr>
        <w:t xml:space="preserve">Промышленная зона (район)</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6"/>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47" w:name="sub_311"/>
      <w:r>
        <w:rPr>
          <w:sz w:val="26"/>
          <w:szCs w:val="26"/>
          <w:lang w:bidi="ar-SA" w:eastAsia="en-US" w:val="ru-RU"/>
          <w:rFonts w:ascii="Arial Cyr" w:eastAsia="Arial Cyr" w:hAnsi="Arial Cyr"/>
        </w:rPr>
        <w:t xml:space="preserve">3.1. Промышленные предприятия, как правило, следует размещать на территории промышленных зон (районов) в составе групп предприятий (промышленных узлов) с общими вспомогательными производствами или объектами инфраструктуры, а в сельских поселениях в составе производственных зон.</w:t>
      </w:r>
    </w:p>
    <w:p>
      <w:pPr>
        <w:pStyle w:val="StGen0"/>
        <w:rPr>
          <w:sz w:val="26"/>
          <w:szCs w:val="26"/>
          <w:lang w:bidi="ar-SA" w:eastAsia="en-US" w:val="ru-RU"/>
          <w:rFonts w:ascii="Arial Cyr" w:eastAsia="Arial Cyr" w:hAnsi="Arial Cyr"/>
        </w:rPr>
        <w:ind w:firstLine="720"/>
        <w:spacing w:after="0" w:line="276" w:lineRule="auto"/>
        <w:jc w:val="both"/>
      </w:pPr>
      <w:bookmarkEnd w:id="47"/>
      <w:bookmarkStart w:id="48" w:name="sub_312"/>
      <w:r>
        <w:rPr>
          <w:sz w:val="26"/>
          <w:szCs w:val="26"/>
          <w:lang w:bidi="ar-SA" w:eastAsia="en-US" w:val="ru-RU"/>
          <w:rFonts w:ascii="Arial Cyr" w:eastAsia="Arial Cyr" w:hAnsi="Arial Cyr"/>
        </w:rPr>
        <w:t xml:space="preserve">3.2. При размещении промышленных зон (районов) необходимо обеспечивать их рациональную взаимосвязь с жилыми районами при минимальных затратах времени на трудовые передвижения.</w:t>
      </w:r>
    </w:p>
    <w:p>
      <w:pPr>
        <w:pStyle w:val="StGen0"/>
        <w:rPr>
          <w:sz w:val="26"/>
          <w:szCs w:val="26"/>
          <w:lang w:bidi="ar-SA" w:eastAsia="en-US" w:val="ru-RU"/>
          <w:rFonts w:ascii="Arial Cyr" w:eastAsia="Arial Cyr" w:hAnsi="Arial Cyr"/>
        </w:rPr>
        <w:ind w:firstLine="720"/>
        <w:spacing w:after="0" w:line="276" w:lineRule="auto"/>
        <w:jc w:val="both"/>
      </w:pPr>
      <w:bookmarkEnd w:id="48"/>
      <w:r>
        <w:rPr>
          <w:sz w:val="26"/>
          <w:szCs w:val="26"/>
          <w:lang w:bidi="ar-SA" w:eastAsia="en-US" w:val="ru-RU"/>
          <w:rFonts w:ascii="Arial Cyr" w:eastAsia="Arial Cyr" w:hAnsi="Arial Cyr"/>
        </w:rPr>
        <w:t xml:space="preserve">Размеры и степень интенсивности использования территории промышленных зон (районов) следует принимать в зависимости от условий их размещения в структуре города и градостроительной ценности различных участков его территории, предусматривая многоэтажное строительство и использование подземного пространства.</w:t>
      </w:r>
    </w:p>
    <w:p>
      <w:pPr>
        <w:pStyle w:val="StGen0"/>
        <w:rPr>
          <w:sz w:val="26"/>
          <w:szCs w:val="26"/>
          <w:lang w:bidi="ar-SA" w:eastAsia="en-US" w:val="ru-RU"/>
          <w:rFonts w:ascii="Arial Cyr" w:eastAsia="Arial Cyr" w:hAnsi="Arial Cyr"/>
        </w:rPr>
        <w:ind w:firstLine="720"/>
        <w:spacing w:after="0" w:line="276" w:lineRule="auto"/>
        <w:jc w:val="both"/>
      </w:pPr>
      <w:bookmarkStart w:id="49" w:name="sub_313"/>
      <w:r>
        <w:rPr>
          <w:sz w:val="26"/>
          <w:szCs w:val="26"/>
          <w:lang w:bidi="ar-SA" w:eastAsia="en-US" w:val="ru-RU"/>
          <w:rFonts w:ascii="Arial Cyr" w:eastAsia="Arial Cyr" w:hAnsi="Arial Cyr"/>
        </w:rPr>
        <w:t xml:space="preserve">3.3. Функционально-планировочную организацию промышленных зон следует, как правило, предусматривать в виде панелей и блоков основных и вспомогательных производств с учетом отраслевых характеристик предприятий, санитарно-гигиенических и противопожарных требований к их размещению, грузооборота и видов транспорта, а также очередности строительства.</w:t>
      </w:r>
    </w:p>
    <w:p>
      <w:pPr>
        <w:pStyle w:val="StGen0"/>
        <w:rPr>
          <w:sz w:val="26"/>
          <w:szCs w:val="26"/>
          <w:lang w:bidi="ar-SA" w:eastAsia="en-US" w:val="ru-RU"/>
          <w:rFonts w:ascii="Arial Cyr" w:eastAsia="Arial Cyr" w:hAnsi="Arial Cyr"/>
        </w:rPr>
        <w:ind w:firstLine="720"/>
        <w:spacing w:after="0" w:line="276" w:lineRule="auto"/>
        <w:jc w:val="both"/>
      </w:pPr>
      <w:bookmarkEnd w:id="49"/>
      <w:r>
        <w:rPr>
          <w:sz w:val="26"/>
          <w:szCs w:val="26"/>
          <w:lang w:bidi="ar-SA" w:eastAsia="en-US" w:val="ru-RU"/>
          <w:rFonts w:ascii="Arial Cyr" w:eastAsia="Arial Cyr" w:hAnsi="Arial Cyr"/>
        </w:rPr>
        <w:t xml:space="preserve">При этом необходимо формировать взаимосвязанную систему обслуживания работающих на предприятиях и населения прилегающих к промышленной зоне жилых районов.</w:t>
      </w:r>
    </w:p>
    <w:p>
      <w:pPr>
        <w:pStyle w:val="StGen0"/>
        <w:rPr>
          <w:sz w:val="26"/>
          <w:szCs w:val="26"/>
          <w:lang w:bidi="ar-SA" w:eastAsia="en-US" w:val="ru-RU"/>
          <w:rFonts w:ascii="Arial Cyr" w:eastAsia="Arial Cyr" w:hAnsi="Arial Cyr"/>
        </w:rPr>
        <w:ind w:firstLine="720"/>
        <w:spacing w:after="0" w:line="276" w:lineRule="auto"/>
        <w:jc w:val="both"/>
      </w:pPr>
      <w:bookmarkStart w:id="50" w:name="sub_304"/>
      <w:r>
        <w:rPr>
          <w:sz w:val="26"/>
          <w:szCs w:val="26"/>
          <w:lang w:bidi="ar-SA" w:eastAsia="en-US" w:val="ru-RU"/>
          <w:rFonts w:ascii="Arial Cyr" w:eastAsia="Arial Cyr" w:hAnsi="Arial Cyr"/>
        </w:rPr>
        <w:t xml:space="preserve">3.4. Территория, занимаемая площадками промышленных предприятий и других производственных объектов, учреждениями и предприятиями обслуживания, должна составлять, как правило, не менее 60% всей территории промышленной зоны (района).</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0"/>
      <w:r>
        <w:rPr>
          <w:b/>
          <w:sz w:val="26"/>
          <w:szCs w:val="26"/>
          <w:lang w:bidi="ar-SA" w:eastAsia="en-US" w:val="ru-RU"/>
          <w:rFonts w:ascii="Arial Cyr" w:eastAsia="Arial Cyr" w:hAnsi="Arial Cyr"/>
          <w:color w:val="000080"/>
        </w:rPr>
        <w:t xml:space="preserve">Примечания: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 Занятость территории промышленной зоны (района) определяется в процентах как отношение суммы площадок промышленных предприятий и связанных с ними объектов в пределах ограждения (или при отсутствии ограждения - в соответствующих ей условных границах), а также учреждений обслуживания с включением площади, занятой железнодорожными станциями, к общей территории промышленной зоны (района), определенной генеральным планом города. Занятые территории должны включать резервные участки на площадке предприятия, намеченные в соответствии с заданием на проектирование для размещения на них зданий и сооружений.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 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со СНиП II-89-80.</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51" w:name="sub_305"/>
      <w:r>
        <w:rPr>
          <w:sz w:val="26"/>
          <w:szCs w:val="26"/>
          <w:lang w:bidi="ar-SA" w:eastAsia="en-US" w:val="ru-RU"/>
          <w:rFonts w:ascii="Arial Cyr" w:eastAsia="Arial Cyr" w:hAnsi="Arial Cyr"/>
        </w:rPr>
        <w:t xml:space="preserve">3.5*. В пределах селитебных территорий городских и сельских поселений допускается размещать промышленные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расстояние от границ участка промышленного предприятия до жилых зданий, участков детских дошкольных учреждений, общеобразовательных школ, учреждений здравоохранения и отдыха следует принимать не менее 50 м.</w:t>
      </w:r>
    </w:p>
    <w:p>
      <w:pPr>
        <w:pStyle w:val="StGen0"/>
        <w:rPr>
          <w:sz w:val="26"/>
          <w:szCs w:val="26"/>
          <w:lang w:bidi="ar-SA" w:eastAsia="en-US" w:val="ru-RU"/>
          <w:rFonts w:ascii="Arial Cyr" w:eastAsia="Arial Cyr" w:hAnsi="Arial Cyr"/>
        </w:rPr>
        <w:ind w:firstLine="720"/>
        <w:spacing w:after="0" w:line="276" w:lineRule="auto"/>
        <w:jc w:val="both"/>
      </w:pPr>
      <w:bookmarkEnd w:id="51"/>
      <w:r>
        <w:rPr>
          <w:sz w:val="26"/>
          <w:szCs w:val="26"/>
          <w:lang w:bidi="ar-SA" w:eastAsia="en-US" w:val="ru-RU"/>
          <w:rFonts w:ascii="Arial Cyr" w:eastAsia="Arial Cyr" w:hAnsi="Arial Cyr"/>
        </w:rPr>
        <w:t xml:space="preserve">В случае невозможности устранения вредного влияния предприятия, расположенного в пределах жилой застройки, на окружающую среду следует предусматривать уменьшение мощности, перепрофилирование предприятия или отдельного производства или его перебазирование за пределы жилой застройки.</w:t>
      </w:r>
    </w:p>
    <w:p>
      <w:pPr>
        <w:pStyle w:val="StGen0"/>
        <w:rPr>
          <w:sz w:val="26"/>
          <w:szCs w:val="26"/>
          <w:lang w:bidi="ar-SA" w:eastAsia="en-US" w:val="ru-RU"/>
          <w:rFonts w:ascii="Arial Cyr" w:eastAsia="Arial Cyr" w:hAnsi="Arial Cyr"/>
        </w:rPr>
        <w:ind w:firstLine="720"/>
        <w:spacing w:after="0" w:line="276" w:lineRule="auto"/>
        <w:jc w:val="both"/>
      </w:pPr>
      <w:bookmarkStart w:id="52" w:name="sub_36"/>
      <w:r>
        <w:rPr>
          <w:sz w:val="26"/>
          <w:szCs w:val="26"/>
          <w:lang w:bidi="ar-SA" w:eastAsia="en-US" w:val="ru-RU"/>
          <w:rFonts w:ascii="Arial Cyr" w:eastAsia="Arial Cyr" w:hAnsi="Arial Cyr"/>
        </w:rPr>
        <w:t xml:space="preserve">3.6*. Санитарно-защитные зоны следует предусматривать, если после проведения всех технических и технологических мер по очистке и обезвреживанию вредных выбросов, снижению уровня шума не обеспечиваются предельно допустимые на селитебной территории уровни концентрации вредных веществ и предельно допустимые уровни шума.</w:t>
      </w:r>
    </w:p>
    <w:p>
      <w:pPr>
        <w:pStyle w:val="StGen0"/>
        <w:rPr>
          <w:sz w:val="26"/>
          <w:szCs w:val="26"/>
          <w:lang w:bidi="ar-SA" w:eastAsia="en-US" w:val="ru-RU"/>
          <w:rFonts w:ascii="Arial Cyr" w:eastAsia="Arial Cyr" w:hAnsi="Arial Cyr"/>
        </w:rPr>
        <w:ind w:firstLine="720"/>
        <w:spacing w:after="0" w:line="276" w:lineRule="auto"/>
        <w:jc w:val="both"/>
      </w:pPr>
      <w:bookmarkEnd w:id="52"/>
      <w:r>
        <w:rPr>
          <w:sz w:val="26"/>
          <w:szCs w:val="26"/>
          <w:lang w:bidi="ar-SA" w:eastAsia="en-US" w:val="ru-RU"/>
          <w:rFonts w:ascii="Arial Cyr" w:eastAsia="Arial Cyr" w:hAnsi="Arial Cyr"/>
        </w:rPr>
        <w:t xml:space="preserve">Размеры таких зон следует устанавливать в соответствии с действующими санитарными нормами размещения промышленных предприятий и Методикой расчета концентрации в атмосферном воздухе вредных веществ, содержащихся в выбросах предприятий, утвержденной Госкомгидрометом СССР, а также с учетом требований защиты от шума и других требований, приведенных в </w:t>
      </w:r>
      <w:r>
        <w:fldChar w:fldCharType="begin"/>
      </w:r>
      <w:r>
        <w:instrText xml:space="preserve"> HYPERLINK "/l%20sub_900" </w:instrText>
      </w:r>
      <w:r>
        <w:fldChar w:fldCharType="separate"/>
      </w:r>
      <w:r>
        <w:rPr>
          <w:u w:val="single"/>
          <w:sz w:val="26"/>
          <w:szCs w:val="26"/>
          <w:lang w:bidi="ar-SA" w:eastAsia="en-US" w:val="ru-RU"/>
          <w:rFonts w:ascii="Arial Cyr" w:eastAsia="Arial Cyr" w:hAnsi="Arial Cyr"/>
          <w:color w:val="008000"/>
        </w:rPr>
        <w:instrText xml:space="preserve">разд.9</w:instrText>
      </w:r>
      <w:r>
        <w:fldChar w:fldCharType="end"/>
      </w:r>
      <w:r>
        <w:rPr>
          <w:sz w:val="26"/>
          <w:szCs w:val="26"/>
          <w:lang w:bidi="ar-SA" w:eastAsia="en-US" w:val="ru-RU"/>
          <w:rFonts w:ascii="Arial Cyr" w:eastAsia="Arial Cyr" w:hAnsi="Arial Cyr"/>
        </w:rPr>
        <w:t xml:space="preserve"> настоящих норм.</w:t>
      </w:r>
    </w:p>
    <w:p>
      <w:pPr>
        <w:pStyle w:val="StGen0"/>
        <w:rPr>
          <w:sz w:val="26"/>
          <w:szCs w:val="26"/>
          <w:lang w:bidi="ar-SA" w:eastAsia="en-US" w:val="ru-RU"/>
          <w:rFonts w:ascii="Arial Cyr" w:eastAsia="Arial Cyr" w:hAnsi="Arial Cyr"/>
        </w:rPr>
        <w:ind w:firstLine="720"/>
        <w:spacing w:after="0" w:line="276" w:lineRule="auto"/>
        <w:jc w:val="both"/>
      </w:pPr>
      <w:bookmarkStart w:id="53" w:name="sub_3602"/>
      <w:r>
        <w:rPr>
          <w:b/>
          <w:sz w:val="26"/>
          <w:szCs w:val="26"/>
          <w:lang w:bidi="ar-SA" w:eastAsia="en-US" w:val="ru-RU"/>
          <w:rFonts w:ascii="Arial Cyr" w:eastAsia="Arial Cyr" w:hAnsi="Arial Cyr"/>
          <w:color w:val="000080"/>
        </w:rPr>
        <w:t xml:space="preserve">Примечания*</w:t>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53"/>
      <w:r>
        <w:rPr>
          <w:sz w:val="26"/>
          <w:szCs w:val="26"/>
          <w:lang w:bidi="ar-SA" w:eastAsia="en-US" w:val="ru-RU"/>
          <w:rFonts w:ascii="Arial Cyr" w:eastAsia="Arial Cyr" w:hAnsi="Arial Cyr"/>
        </w:rPr>
        <w:t xml:space="preserve">1. Оздоровительные, санитарно-гигиенические, строительные и другие мероприятия, связанные с охраной окружающей среды на прилегающей к предприятию загрязненной территории, включая устройство санитарно-защитных зон, осуществляются за счет предприятия, имеющего вредные выбросы.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 Для объектов по изготовлению и хранению взрывчатых веществ, материалов и изделий на их основе следует предусматривать запретные (опасные) зоны и районы. Размеры этих зон и районов и возможность строительства в них определяются специальными нормативными документами, утвержденными в установленном порядке, и по согласованию с органами государственного надзора, министерствами и ведомствами, в ведении которых находятся указанные объекты. Застройка запретных (опасных) зон жилыми, общественными и производственными зданиями не допускается. В случае особой необходимости строительство зданий, сооружений и других объектов на территории запретного района может разрешаться в каждом конкретном случае в порядке, указанном в Положении по установлению запретных зон и районов при арсеналах, базах и складах, утвержденном в установленном порядке.</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54" w:name="sub_317"/>
      <w:r>
        <w:rPr>
          <w:sz w:val="26"/>
          <w:szCs w:val="26"/>
          <w:lang w:bidi="ar-SA" w:eastAsia="en-US" w:val="ru-RU"/>
          <w:rFonts w:ascii="Arial Cyr" w:eastAsia="Arial Cyr" w:hAnsi="Arial Cyr"/>
        </w:rPr>
        <w:t xml:space="preserve">3.7. В промышленные районы, отделенные от селитебной территории санитарно-защитной зоной шириной более 1000 м, не следует включать предприятия с санитарно-защитной зоной до 100 м, особенно предприятия пищевой и легкой промышленности.</w:t>
      </w:r>
    </w:p>
    <w:p>
      <w:pPr>
        <w:pStyle w:val="StGen0"/>
        <w:rPr>
          <w:sz w:val="26"/>
          <w:szCs w:val="26"/>
          <w:lang w:bidi="ar-SA" w:eastAsia="en-US" w:val="ru-RU"/>
          <w:rFonts w:ascii="Arial Cyr" w:eastAsia="Arial Cyr" w:hAnsi="Arial Cyr"/>
        </w:rPr>
        <w:ind w:firstLine="720"/>
        <w:spacing w:after="0" w:line="276" w:lineRule="auto"/>
        <w:jc w:val="both"/>
      </w:pPr>
      <w:bookmarkEnd w:id="54"/>
      <w:bookmarkStart w:id="55" w:name="sub_308"/>
      <w:r>
        <w:rPr>
          <w:sz w:val="26"/>
          <w:szCs w:val="26"/>
          <w:lang w:bidi="ar-SA" w:eastAsia="en-US" w:val="ru-RU"/>
          <w:rFonts w:ascii="Arial Cyr" w:eastAsia="Arial Cyr" w:hAnsi="Arial Cyr"/>
        </w:rPr>
        <w:t xml:space="preserve">3.8. В санитарно-защитной зоне не допускается размещать жилые здания, детские дошкольные учреждения, общеобразовательные школы, учреждения здравоохранения и отдыха, спортивные сооружения, сады, парки, садоводческие товарищества и огороды.</w:t>
      </w:r>
    </w:p>
    <w:p>
      <w:pPr>
        <w:pStyle w:val="StGen0"/>
        <w:rPr>
          <w:sz w:val="26"/>
          <w:szCs w:val="26"/>
          <w:lang w:bidi="ar-SA" w:eastAsia="en-US" w:val="ru-RU"/>
          <w:rFonts w:ascii="Arial Cyr" w:eastAsia="Arial Cyr" w:hAnsi="Arial Cyr"/>
        </w:rPr>
        <w:ind w:firstLine="720"/>
        <w:spacing w:after="0" w:line="276" w:lineRule="auto"/>
        <w:jc w:val="both"/>
      </w:pPr>
      <w:bookmarkEnd w:id="55"/>
      <w:bookmarkStart w:id="56" w:name="sub_309"/>
      <w:r>
        <w:rPr>
          <w:sz w:val="26"/>
          <w:szCs w:val="26"/>
          <w:lang w:bidi="ar-SA" w:eastAsia="en-US" w:val="ru-RU"/>
          <w:rFonts w:ascii="Arial Cyr" w:eastAsia="Arial Cyr" w:hAnsi="Arial Cyr"/>
        </w:rPr>
        <w:t xml:space="preserve">3.9. Минимальную площадь озеленения санитарно-защитных зон следует принимать в зависимости от ширины зоны, %:</w:t>
      </w:r>
    </w:p>
    <w:p>
      <w:pPr>
        <w:pStyle w:val="StGen0"/>
        <w:rPr>
          <w:sz w:val="26"/>
          <w:szCs w:val="26"/>
          <w:lang w:bidi="ar-SA" w:eastAsia="en-US" w:val="ru-RU"/>
          <w:rFonts w:ascii="Arial Cyr" w:eastAsia="Arial Cyr" w:hAnsi="Arial Cyr"/>
        </w:rPr>
        <w:ind w:firstLine="720"/>
        <w:spacing w:after="0" w:line="276" w:lineRule="auto"/>
        <w:jc w:val="both"/>
      </w:pPr>
      <w:bookmarkEnd w:id="56"/>
      <w:r>
        <w:rPr>
          <w:sz w:val="26"/>
          <w:szCs w:val="26"/>
          <w:lang w:bidi="ar-SA" w:eastAsia="en-US" w:val="ru-RU"/>
          <w:rFonts w:ascii="Arial Cyr" w:eastAsia="Arial Cyr" w:hAnsi="Arial Cyr"/>
        </w:rPr>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до  300 м................... 60</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св. 300 до  1000 м.......... 50</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 1000  "  3000 ".......... 40</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Со стороны селитебной территории необходимо предусматривать полосу древесно-кустарниковых насаждений шириной не менее 50 м, а при ширине зоны до 100 м - не менее 20 м.</w:t>
      </w:r>
    </w:p>
    <w:p>
      <w:pPr>
        <w:pStyle w:val="StGen0"/>
        <w:rPr>
          <w:sz w:val="26"/>
          <w:szCs w:val="26"/>
          <w:lang w:bidi="ar-SA" w:eastAsia="en-US" w:val="ru-RU"/>
          <w:rFonts w:ascii="Arial Cyr" w:eastAsia="Arial Cyr" w:hAnsi="Arial Cyr"/>
        </w:rPr>
        <w:ind w:firstLine="720"/>
        <w:spacing w:after="0" w:line="276" w:lineRule="auto"/>
        <w:jc w:val="both"/>
      </w:pPr>
      <w:bookmarkStart w:id="57" w:name="sub_3110"/>
      <w:r>
        <w:rPr>
          <w:sz w:val="26"/>
          <w:szCs w:val="26"/>
          <w:lang w:bidi="ar-SA" w:eastAsia="en-US" w:val="ru-RU"/>
          <w:rFonts w:ascii="Arial Cyr" w:eastAsia="Arial Cyr" w:hAnsi="Arial Cyr"/>
        </w:rPr>
        <w:t xml:space="preserve">3.10. Устройство отвалов, шламонакопителей, хвостохранилищ, отходов и отбросов предприятий допускается только при обосновании невозможности их утилизации; при этом для промышленных районов и узлов, как правило, следует предусматривать централизованные (групповые) отвалы. Участки для них следует размещать за пределами предприятий и II пояса зоны санитарной охраны подземных водоисточников с соблюдением санитарных норм, а также норм или правил безопасности, утвержденных или согласованных с Госстроем России.</w:t>
      </w:r>
    </w:p>
    <w:p>
      <w:pPr>
        <w:pStyle w:val="StGen0"/>
        <w:rPr>
          <w:sz w:val="26"/>
          <w:szCs w:val="26"/>
          <w:lang w:bidi="ar-SA" w:eastAsia="en-US" w:val="ru-RU"/>
          <w:rFonts w:ascii="Arial Cyr" w:eastAsia="Arial Cyr" w:hAnsi="Arial Cyr"/>
        </w:rPr>
        <w:ind w:firstLine="720"/>
        <w:spacing w:after="0" w:line="276" w:lineRule="auto"/>
        <w:jc w:val="both"/>
      </w:pPr>
      <w:bookmarkEnd w:id="57"/>
      <w:r>
        <w:rPr>
          <w:sz w:val="26"/>
          <w:szCs w:val="26"/>
          <w:lang w:bidi="ar-SA" w:eastAsia="en-US" w:val="ru-RU"/>
          <w:rFonts w:ascii="Arial Cyr" w:eastAsia="Arial Cyr" w:hAnsi="Arial Cyr"/>
        </w:rPr>
        <w:t xml:space="preserve">Отвалы, содержащие уголь, сланец, мышьяк, свинец, ртуть и другие горючие и токсичные вещества, должны быть размещены от жилых и общественных зданий и сооружений на расстоянии, определяемом расчетом, но не ближе расчетного опасного сдвига отвалов.</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58" w:name="sub_320"/>
      <w:r>
        <w:rPr>
          <w:b/>
          <w:sz w:val="26"/>
          <w:szCs w:val="26"/>
          <w:lang w:bidi="ar-SA" w:eastAsia="en-US" w:val="ru-RU"/>
          <w:rFonts w:ascii="Arial Cyr" w:eastAsia="Arial Cyr" w:hAnsi="Arial Cyr"/>
          <w:color w:val="000080"/>
        </w:rPr>
        <w:t xml:space="preserve">Научная и научно-производственная зона (район)</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8"/>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59" w:name="sub_3111"/>
      <w:r>
        <w:rPr>
          <w:sz w:val="26"/>
          <w:szCs w:val="26"/>
          <w:lang w:bidi="ar-SA" w:eastAsia="en-US" w:val="ru-RU"/>
          <w:rFonts w:ascii="Arial Cyr" w:eastAsia="Arial Cyr" w:hAnsi="Arial Cyr"/>
        </w:rPr>
        <w:t xml:space="preserve">3.11. На территории научной и научно-производственной зоны следует размещать учреждения науки и научного обслуживания, опытные производства и связанные с ними высшие и средние учебные заведения, учреждения и предприятия обслуживания, а также инженерные и транспортные коммуникации и сооружения.</w:t>
      </w:r>
    </w:p>
    <w:p>
      <w:pPr>
        <w:pStyle w:val="StGen0"/>
        <w:rPr>
          <w:sz w:val="26"/>
          <w:szCs w:val="26"/>
          <w:lang w:bidi="ar-SA" w:eastAsia="en-US" w:val="ru-RU"/>
          <w:rFonts w:ascii="Arial Cyr" w:eastAsia="Arial Cyr" w:hAnsi="Arial Cyr"/>
        </w:rPr>
        <w:ind w:firstLine="720"/>
        <w:spacing w:after="0" w:line="276" w:lineRule="auto"/>
        <w:jc w:val="both"/>
      </w:pPr>
      <w:bookmarkEnd w:id="59"/>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Состав научной и научно-производственной зоны и условия размещения отдельных НИИ и опытных производств следует определять с учетом факторов влияния на окружающую среду.</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60" w:name="sub_3112"/>
      <w:r>
        <w:rPr>
          <w:sz w:val="26"/>
          <w:szCs w:val="26"/>
          <w:lang w:bidi="ar-SA" w:eastAsia="en-US" w:val="ru-RU"/>
          <w:rFonts w:ascii="Arial Cyr" w:eastAsia="Arial Cyr" w:hAnsi="Arial Cyr"/>
        </w:rPr>
        <w:t xml:space="preserve">3.12. Численность работающих научно-производственной зоны, расположенной в пределах селитебной территории, не должна превышать 15 тыс. чел.</w:t>
      </w:r>
    </w:p>
    <w:p>
      <w:pPr>
        <w:pStyle w:val="StGen0"/>
        <w:rPr>
          <w:sz w:val="26"/>
          <w:szCs w:val="26"/>
          <w:lang w:bidi="ar-SA" w:eastAsia="en-US" w:val="ru-RU"/>
          <w:rFonts w:ascii="Arial Cyr" w:eastAsia="Arial Cyr" w:hAnsi="Arial Cyr"/>
        </w:rPr>
        <w:ind w:firstLine="720"/>
        <w:spacing w:after="0" w:line="276" w:lineRule="auto"/>
        <w:jc w:val="both"/>
      </w:pPr>
      <w:bookmarkEnd w:id="60"/>
      <w:bookmarkStart w:id="61" w:name="sub_3113"/>
      <w:r>
        <w:rPr>
          <w:sz w:val="26"/>
          <w:szCs w:val="26"/>
          <w:lang w:bidi="ar-SA" w:eastAsia="en-US" w:val="ru-RU"/>
          <w:rFonts w:ascii="Arial Cyr" w:eastAsia="Arial Cyr" w:hAnsi="Arial Cyr"/>
        </w:rPr>
        <w:t xml:space="preserve">3.13. Размеры земельных участков научных учреждений следует принимать (на 1000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1" type="#_x0000_t75" style="position:absolute;margin-left:0pt;margin-top:0pt;width:15pt;height:19pt;mso-position-horizontal-relative:text;mso-position-vertical-relative:line;">
            <v:imagedata r:id="rId7"/>
          </v:shape>
        </w:pict>
      </w:r>
      <w:r>
        <w:rPr>
          <w:sz w:val="26"/>
          <w:szCs w:val="26"/>
          <w:lang w:bidi="ar-SA" w:eastAsia="en-US" w:val="ru-RU"/>
          <w:rFonts w:ascii="Arial Cyr" w:eastAsia="Arial Cyr" w:hAnsi="Arial Cyr"/>
        </w:rPr>
        <w:t xml:space="preserve"> общей площади), га, не более:</w:t>
      </w:r>
    </w:p>
    <w:p>
      <w:pPr>
        <w:pStyle w:val="StGen0"/>
        <w:rPr>
          <w:sz w:val="26"/>
          <w:szCs w:val="26"/>
          <w:lang w:bidi="ar-SA" w:eastAsia="en-US" w:val="ru-RU"/>
          <w:rFonts w:ascii="Arial Cyr" w:eastAsia="Arial Cyr" w:hAnsi="Arial Cyr"/>
        </w:rPr>
        <w:ind w:firstLine="720"/>
        <w:spacing w:after="0" w:line="276" w:lineRule="auto"/>
        <w:jc w:val="both"/>
      </w:pPr>
      <w:bookmarkEnd w:id="61"/>
      <w:r>
        <w:rPr>
          <w:sz w:val="26"/>
          <w:szCs w:val="26"/>
          <w:lang w:bidi="ar-SA" w:eastAsia="en-US" w:val="ru-RU"/>
          <w:rFonts w:ascii="Arial Cyr" w:eastAsia="Arial Cyr" w:hAnsi="Arial Cyr"/>
        </w:rPr>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естественных и технических наук ..... 0,14 - 0,2</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общественных наук ................... 0,1 -  0,12</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Примечания:</w:t>
      </w:r>
      <w:r>
        <w:rPr>
          <w:sz w:val="26"/>
          <w:szCs w:val="26"/>
          <w:lang w:bidi="ar-SA" w:eastAsia="en-US" w:val="ru-RU"/>
          <w:rFonts w:ascii="Arial Cyr" w:eastAsia="Arial Cyr" w:hAnsi="Arial Cyr"/>
        </w:rPr>
        <w:t xml:space="preserve"> 1. В приведенную норму не входят опытные поля, полигоны, резервные территории, санитарно-защитные зоны.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 Меньшие значения показателей следует принимать для крупнейших и крупных городов и для условий реконструкции.</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62" w:name="sub_330"/>
      <w:r>
        <w:rPr>
          <w:b/>
          <w:sz w:val="26"/>
          <w:szCs w:val="26"/>
          <w:lang w:bidi="ar-SA" w:eastAsia="en-US" w:val="ru-RU"/>
          <w:rFonts w:ascii="Arial Cyr" w:eastAsia="Arial Cyr" w:hAnsi="Arial Cyr"/>
          <w:color w:val="000080"/>
        </w:rPr>
        <w:t xml:space="preserve">Коммунально-складская зона (район)</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62"/>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63" w:name="sub_3114"/>
      <w:r>
        <w:rPr>
          <w:sz w:val="26"/>
          <w:szCs w:val="26"/>
          <w:lang w:bidi="ar-SA" w:eastAsia="en-US" w:val="ru-RU"/>
          <w:rFonts w:ascii="Arial Cyr" w:eastAsia="Arial Cyr" w:hAnsi="Arial Cyr"/>
        </w:rPr>
        <w:t xml:space="preserve">3.14. На территориях коммунально-складских зон (районов) следует размещать предприятия пищевой (пищевкусовой, мясной и молочной) промышленности, общетоварные (продовольственные и непродовольственные), специализированные склады (холодильники, картофеле-, овоще-, фруктохранилища), предприятия коммунального, транспортного и бытового обслуживания населения города.</w:t>
      </w:r>
    </w:p>
    <w:p>
      <w:pPr>
        <w:pStyle w:val="StGen0"/>
        <w:rPr>
          <w:sz w:val="26"/>
          <w:szCs w:val="26"/>
          <w:lang w:bidi="ar-SA" w:eastAsia="en-US" w:val="ru-RU"/>
          <w:rFonts w:ascii="Arial Cyr" w:eastAsia="Arial Cyr" w:hAnsi="Arial Cyr"/>
        </w:rPr>
        <w:ind w:firstLine="720"/>
        <w:spacing w:after="0" w:line="276" w:lineRule="auto"/>
        <w:jc w:val="both"/>
      </w:pPr>
      <w:bookmarkEnd w:id="63"/>
      <w:r>
        <w:rPr>
          <w:sz w:val="26"/>
          <w:szCs w:val="26"/>
          <w:lang w:bidi="ar-SA" w:eastAsia="en-US" w:val="ru-RU"/>
          <w:rFonts w:ascii="Arial Cyr" w:eastAsia="Arial Cyr" w:hAnsi="Arial Cyr"/>
        </w:rPr>
        <w:t xml:space="preserve">Систему складских комплексов, не связанных с непосредственным повседневным обслуживанием населения, следует формировать за пределами крупных и крупнейших городов, приближая их к узлам внешнего, преимущественно железнодорожного транспорта.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За пределами территории городов и их зеленых зон, в обособленных складских районах пригородной зоны с соблюдением санитарных, противопожарных и специальных норм следует предусматривать рассредоточенное размещение складов государственных резервов, складов нефти и нефтепродуктов первой группы, перевалочных баз нефти и нефтепродуктов, складов сжиженных газов, складов взрывчатых материалов и базисных складов сильнодействующих ядовитых веществ, базисных складов продовольствия, фуража и промышленного сырья, лесоперевалочных баз базисных складов лесных и строительных материалов.</w:t>
      </w:r>
    </w:p>
    <w:p>
      <w:pPr>
        <w:pStyle w:val="StGen0"/>
        <w:rPr>
          <w:b/>
          <w:sz w:val="26"/>
          <w:szCs w:val="26"/>
          <w:lang w:bidi="ar-SA" w:eastAsia="en-US" w:val="ru-RU"/>
          <w:rFonts w:ascii="Arial Cyr" w:eastAsia="Arial Cyr" w:hAnsi="Arial Cyr"/>
          <w:color w:val="000080"/>
        </w:rPr>
        <w:ind w:firstLine="720"/>
        <w:spacing w:after="0" w:line="276" w:lineRule="auto"/>
        <w:jc w:val="both"/>
      </w:pPr>
      <w:r>
        <w:rPr>
          <w:b/>
          <w:sz w:val="26"/>
          <w:szCs w:val="26"/>
          <w:lang w:bidi="ar-SA" w:eastAsia="en-US" w:val="ru-RU"/>
          <w:rFonts w:ascii="Arial Cyr" w:eastAsia="Arial Cyr" w:hAnsi="Arial Cyr"/>
          <w:color w:val="000080"/>
        </w:rPr>
        <w:t xml:space="preserve">Примечания: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 Для малых городов и сельских поселений следует предусматривать централизованные склады, обслуживающие группу поселений, располагая такие склады преимущественно в районных центрах или пристанционных поселениях.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 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 пригодных для размещения в них объектов, осуществлять строительство хранилищ продовольственных и промышленных товаров, ценной документации, распределительных холодильников и других объектов, требующих обеспечения устойчивости к внешним воздействиям и надежности функционирования.</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64" w:name="sub_315"/>
      <w:r>
        <w:rPr>
          <w:sz w:val="26"/>
          <w:szCs w:val="26"/>
          <w:lang w:bidi="ar-SA" w:eastAsia="en-US" w:val="ru-RU"/>
          <w:rFonts w:ascii="Arial Cyr" w:eastAsia="Arial Cyr" w:hAnsi="Arial Cyr"/>
        </w:rPr>
        <w:t xml:space="preserve">3.15*. Размеры земельных участков складов, предназначенных для обслуживания поселений, допускается принимать из расчета 2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2" type="#_x0000_t75" style="position:absolute;margin-left:0pt;margin-top:0pt;width:15pt;height:19pt;mso-position-horizontal-relative:text;mso-position-vertical-relative:line;">
            <v:imagedata r:id="rId8"/>
          </v:shape>
        </w:pict>
      </w:r>
      <w:r>
        <w:rPr>
          <w:sz w:val="26"/>
          <w:szCs w:val="26"/>
          <w:lang w:bidi="ar-SA" w:eastAsia="en-US" w:val="ru-RU"/>
          <w:rFonts w:ascii="Arial Cyr" w:eastAsia="Arial Cyr" w:hAnsi="Arial Cyr"/>
        </w:rPr>
        <w:t xml:space="preserve"> на одного человека в крупнейших и крупных городах с учетом строительства многоэтажных складов и 2,5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3" type="#_x0000_t75" style="position:absolute;margin-left:0pt;margin-top:0pt;width:15pt;height:19pt;mso-position-horizontal-relative:text;mso-position-vertical-relative:line;">
            <v:imagedata r:id="rId9"/>
          </v:shape>
        </w:pict>
      </w:r>
      <w:r>
        <w:rPr>
          <w:sz w:val="26"/>
          <w:szCs w:val="26"/>
          <w:lang w:bidi="ar-SA" w:eastAsia="en-US" w:val="ru-RU"/>
          <w:rFonts w:ascii="Arial Cyr" w:eastAsia="Arial Cyr" w:hAnsi="Arial Cyr"/>
        </w:rPr>
        <w:t xml:space="preserve"> - в остальных поселениях.</w:t>
      </w:r>
    </w:p>
    <w:p>
      <w:pPr>
        <w:pStyle w:val="StGen0"/>
        <w:rPr>
          <w:sz w:val="26"/>
          <w:szCs w:val="26"/>
          <w:lang w:bidi="ar-SA" w:eastAsia="en-US" w:val="ru-RU"/>
          <w:rFonts w:ascii="Arial Cyr" w:eastAsia="Arial Cyr" w:hAnsi="Arial Cyr"/>
        </w:rPr>
        <w:ind w:firstLine="720"/>
        <w:spacing w:after="0" w:line="276" w:lineRule="auto"/>
        <w:jc w:val="both"/>
      </w:pPr>
      <w:bookmarkEnd w:id="64"/>
      <w:r>
        <w:rPr>
          <w:sz w:val="26"/>
          <w:szCs w:val="26"/>
          <w:lang w:bidi="ar-SA" w:eastAsia="en-US" w:val="ru-RU"/>
          <w:rFonts w:ascii="Arial Cyr" w:eastAsia="Arial Cyr" w:hAnsi="Arial Cyr"/>
        </w:rPr>
        <w:t xml:space="preserve">В городах-курортах размеры коммунально-складских зон для обслуживания лечащихся и отдыхающих следует принимать из расчета 6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4" type="#_x0000_t75" style="position:absolute;margin-left:0pt;margin-top:0pt;width:15pt;height:19pt;mso-position-horizontal-relative:text;mso-position-vertical-relative:line;">
            <v:imagedata r:id="rId10"/>
          </v:shape>
        </w:pict>
      </w:r>
      <w:r>
        <w:rPr>
          <w:sz w:val="26"/>
          <w:szCs w:val="26"/>
          <w:lang w:bidi="ar-SA" w:eastAsia="en-US" w:val="ru-RU"/>
          <w:rFonts w:ascii="Arial Cyr" w:eastAsia="Arial Cyr" w:hAnsi="Arial Cyr"/>
        </w:rPr>
        <w:t xml:space="preserve"> на одного лечащегося или отдыхающего, а в случае размещения в этих зонах оранжерейно-тепличного хозяйства - 8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5" type="#_x0000_t75" style="position:absolute;margin-left:0pt;margin-top:0pt;width:15pt;height:19pt;mso-position-horizontal-relative:text;mso-position-vertical-relative:line;">
            <v:imagedata r:id="rId11"/>
          </v:shape>
        </w:pict>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городах общая площадь коллективных хранилищ сельскохозяйственных продуктов определяется из расчета 4 - 5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6" type="#_x0000_t75" style="position:absolute;margin-left:0pt;margin-top:0pt;width:15pt;height:19pt;mso-position-horizontal-relative:text;mso-position-vertical-relative:line;">
            <v:imagedata r:id="rId12"/>
          </v:shape>
        </w:pict>
      </w:r>
      <w:r>
        <w:rPr>
          <w:sz w:val="26"/>
          <w:szCs w:val="26"/>
          <w:lang w:bidi="ar-SA" w:eastAsia="en-US" w:val="ru-RU"/>
          <w:rFonts w:ascii="Arial Cyr" w:eastAsia="Arial Cyr" w:hAnsi="Arial Cyr"/>
        </w:rPr>
        <w:t xml:space="preserve"> на одну семью. Число семей, пользующихся хранилищами, устанавливается заданием на проектирование.</w:t>
      </w:r>
    </w:p>
    <w:p>
      <w:pPr>
        <w:pStyle w:val="StGen0"/>
        <w:ind w:firstLine="720"/>
        <w:spacing w:after="0" w:line="276" w:lineRule="auto"/>
        <w:jc w:val="both"/>
      </w:pPr>
      <w:r>
        <w:rPr>
          <w:sz w:val="26"/>
          <w:szCs w:val="26"/>
          <w:lang w:bidi="ar-SA" w:eastAsia="en-US" w:val="ru-RU"/>
          <w:rFonts w:ascii="Arial Cyr" w:eastAsia="Arial Cyr" w:hAnsi="Arial Cyr"/>
        </w:rPr>
        <w:t xml:space="preserve">Размеры земельных участков, площади, вместимость складов общетоварных и специализированных, для хранения овощей, картофеля и фруктов, топлива и строительных материалов допускается принимать в соответствии с рекомендуемым </w:t>
      </w:r>
      <w:r>
        <w:fldChar w:fldCharType="begin"/>
      </w:r>
      <w:r>
        <w:instrText xml:space="preserve"> HYPERLINK "/l%20sub_6000" </w:instrText>
      </w:r>
      <w:r>
        <w:fldChar w:fldCharType="separate"/>
      </w:r>
      <w:r>
        <w:rPr>
          <w:u w:val="single"/>
          <w:sz w:val="26"/>
          <w:szCs w:val="26"/>
          <w:lang w:bidi="ar-SA" w:eastAsia="en-US" w:val="ru-RU"/>
          <w:rFonts w:ascii="Arial Cyr" w:eastAsia="Arial Cyr" w:hAnsi="Arial Cyr"/>
          <w:color w:val="008000"/>
        </w:rPr>
        <w:instrText xml:space="preserve">приложением 6.</w:instrText>
      </w:r>
      <w:r>
        <w:fldChar w:fldCharType="end"/>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Размеры санитарно-защитных зон для картофеле-, овоще- и фруктохранилищ следует принимать 50 м.</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65" w:name="sub_340"/>
      <w:r>
        <w:rPr>
          <w:b/>
          <w:sz w:val="26"/>
          <w:szCs w:val="26"/>
          <w:lang w:bidi="ar-SA" w:eastAsia="en-US" w:val="ru-RU"/>
          <w:rFonts w:ascii="Arial Cyr" w:eastAsia="Arial Cyr" w:hAnsi="Arial Cyr"/>
          <w:color w:val="000080"/>
        </w:rPr>
        <w:t xml:space="preserve">Производственная зона сельского поселения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65"/>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66" w:name="sub_3116"/>
      <w:r>
        <w:rPr>
          <w:sz w:val="26"/>
          <w:szCs w:val="26"/>
          <w:lang w:bidi="ar-SA" w:eastAsia="en-US" w:val="ru-RU"/>
          <w:rFonts w:ascii="Arial Cyr" w:eastAsia="Arial Cyr" w:hAnsi="Arial Cyr"/>
        </w:rPr>
        <w:t xml:space="preserve">3.16. При размещении сельскохозяйственных предприятий, зданий и сооружений расстояния между ними следует назначать минимально допустимые исходя из санитарных, ветеринарных и противопожарных требований и норм технологического проектирования. Плотность застройки площадок сельскохозяйственных предприятий должна быть не менее указанной в СНиП II-97-76.</w:t>
      </w:r>
    </w:p>
    <w:p>
      <w:pPr>
        <w:pStyle w:val="StGen0"/>
        <w:rPr>
          <w:sz w:val="26"/>
          <w:szCs w:val="26"/>
          <w:lang w:bidi="ar-SA" w:eastAsia="en-US" w:val="ru-RU"/>
          <w:rFonts w:ascii="Arial Cyr" w:eastAsia="Arial Cyr" w:hAnsi="Arial Cyr"/>
        </w:rPr>
        <w:ind w:firstLine="720"/>
        <w:spacing w:after="0" w:line="276" w:lineRule="auto"/>
        <w:jc w:val="both"/>
      </w:pPr>
      <w:bookmarkEnd w:id="66"/>
      <w:bookmarkStart w:id="67" w:name="sub_3117"/>
      <w:r>
        <w:rPr>
          <w:sz w:val="26"/>
          <w:szCs w:val="26"/>
          <w:lang w:bidi="ar-SA" w:eastAsia="en-US" w:val="ru-RU"/>
          <w:rFonts w:ascii="Arial Cyr" w:eastAsia="Arial Cyr" w:hAnsi="Arial Cyr"/>
        </w:rPr>
        <w:t xml:space="preserve">3.17. 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территории, не занятой сельскохозяйственными угодьями.</w:t>
      </w:r>
    </w:p>
    <w:p>
      <w:pPr>
        <w:pStyle w:val="StGen0"/>
        <w:rPr>
          <w:sz w:val="26"/>
          <w:szCs w:val="26"/>
          <w:lang w:bidi="ar-SA" w:eastAsia="en-US" w:val="ru-RU"/>
          <w:rFonts w:ascii="Arial Cyr" w:eastAsia="Arial Cyr" w:hAnsi="Arial Cyr"/>
        </w:rPr>
        <w:ind w:firstLine="720"/>
        <w:spacing w:after="0" w:line="276" w:lineRule="auto"/>
        <w:jc w:val="both"/>
      </w:pPr>
      <w:bookmarkEnd w:id="67"/>
      <w:bookmarkStart w:id="68" w:name="sub_318"/>
      <w:r>
        <w:rPr>
          <w:sz w:val="26"/>
          <w:szCs w:val="26"/>
          <w:lang w:bidi="ar-SA" w:eastAsia="en-US" w:val="ru-RU"/>
          <w:rFonts w:ascii="Arial Cyr" w:eastAsia="Arial Cyr" w:hAnsi="Arial Cyr"/>
        </w:rPr>
        <w:t xml:space="preserve">3.18*. Производственная зона, как правило, не должна пересекаться железными или автомобильными дорогами общей сети.</w:t>
      </w:r>
    </w:p>
    <w:p>
      <w:pPr>
        <w:pStyle w:val="StGen0"/>
        <w:rPr>
          <w:sz w:val="26"/>
          <w:szCs w:val="26"/>
          <w:lang w:bidi="ar-SA" w:eastAsia="en-US" w:val="ru-RU"/>
          <w:rFonts w:ascii="Arial Cyr" w:eastAsia="Arial Cyr" w:hAnsi="Arial Cyr"/>
        </w:rPr>
        <w:ind w:firstLine="720"/>
        <w:spacing w:after="0" w:line="276" w:lineRule="auto"/>
        <w:jc w:val="both"/>
      </w:pPr>
      <w:bookmarkEnd w:id="68"/>
      <w:r>
        <w:rPr>
          <w:sz w:val="26"/>
          <w:szCs w:val="26"/>
          <w:lang w:bidi="ar-SA" w:eastAsia="en-US" w:val="ru-RU"/>
          <w:rFonts w:ascii="Arial Cyr" w:eastAsia="Arial Cyr" w:hAnsi="Arial Cyr"/>
        </w:rPr>
        <w:t xml:space="preserve">При размещении сельскохозяйственных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 с учетом требований </w:t>
      </w:r>
      <w:r>
        <w:fldChar w:fldCharType="begin"/>
      </w:r>
      <w:r>
        <w:instrText xml:space="preserve"> HYPERLINK "/l%20sub_36" </w:instrText>
      </w:r>
      <w:r>
        <w:fldChar w:fldCharType="separate"/>
      </w:r>
      <w:r>
        <w:rPr>
          <w:u w:val="single"/>
          <w:sz w:val="26"/>
          <w:szCs w:val="26"/>
          <w:lang w:bidi="ar-SA" w:eastAsia="en-US" w:val="ru-RU"/>
          <w:rFonts w:ascii="Arial Cyr" w:eastAsia="Arial Cyr" w:hAnsi="Arial Cyr"/>
          <w:color w:val="008000"/>
        </w:rPr>
        <w:instrText xml:space="preserve">п.3.6*</w:instrText>
      </w:r>
      <w:r>
        <w:fldChar w:fldCharType="end"/>
      </w:r>
      <w:r>
        <w:rPr>
          <w:sz w:val="26"/>
          <w:szCs w:val="26"/>
          <w:lang w:bidi="ar-SA" w:eastAsia="en-US" w:val="ru-RU"/>
          <w:rFonts w:ascii="Arial Cyr" w:eastAsia="Arial Cyr" w:hAnsi="Arial Cyr"/>
        </w:rPr>
        <w:t xml:space="preserve"> и </w:t>
      </w:r>
      <w:r>
        <w:fldChar w:fldCharType="begin"/>
      </w:r>
      <w:r>
        <w:instrText xml:space="preserve"> HYPERLINK "/l%20sub_900" </w:instrText>
      </w:r>
      <w:r>
        <w:fldChar w:fldCharType="separate"/>
      </w:r>
      <w:r>
        <w:rPr>
          <w:u w:val="single"/>
          <w:sz w:val="26"/>
          <w:szCs w:val="26"/>
          <w:lang w:bidi="ar-SA" w:eastAsia="en-US" w:val="ru-RU"/>
          <w:rFonts w:ascii="Arial Cyr" w:eastAsia="Arial Cyr" w:hAnsi="Arial Cyr"/>
          <w:color w:val="008000"/>
        </w:rPr>
        <w:instrText xml:space="preserve">разд.9</w:instrText>
      </w:r>
      <w:r>
        <w:fldChar w:fldCharType="end"/>
      </w:r>
      <w:r>
        <w:rPr>
          <w:sz w:val="26"/>
          <w:szCs w:val="26"/>
          <w:lang w:bidi="ar-SA" w:eastAsia="en-US" w:val="ru-RU"/>
          <w:rFonts w:ascii="Arial Cyr" w:eastAsia="Arial Cyr" w:hAnsi="Arial Cyr"/>
        </w:rPr>
        <w:t xml:space="preserve"> настоящих норм.</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69" w:name="sub_400"/>
      <w:r>
        <w:rPr>
          <w:b/>
          <w:sz w:val="26"/>
          <w:szCs w:val="26"/>
          <w:lang w:bidi="ar-SA" w:eastAsia="en-US" w:val="ru-RU"/>
          <w:rFonts w:ascii="Arial Cyr" w:eastAsia="Arial Cyr" w:hAnsi="Arial Cyr"/>
          <w:color w:val="000080"/>
        </w:rPr>
        <w:t xml:space="preserve">4. Ландшафтно-рекреационная территория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69"/>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70" w:name="sub_410"/>
      <w:r>
        <w:rPr>
          <w:b/>
          <w:sz w:val="26"/>
          <w:szCs w:val="26"/>
          <w:lang w:bidi="ar-SA" w:eastAsia="en-US" w:val="ru-RU"/>
          <w:rFonts w:ascii="Arial Cyr" w:eastAsia="Arial Cyr" w:hAnsi="Arial Cyr"/>
          <w:color w:val="000080"/>
        </w:rPr>
        <w:t xml:space="preserve">Ландшафтная архитектура и садово-парковое строительство</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70"/>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71" w:name="sub_411"/>
      <w:r>
        <w:rPr>
          <w:sz w:val="26"/>
          <w:szCs w:val="26"/>
          <w:lang w:bidi="ar-SA" w:eastAsia="en-US" w:val="ru-RU"/>
          <w:rFonts w:ascii="Arial Cyr" w:eastAsia="Arial Cyr" w:hAnsi="Arial Cyr"/>
        </w:rPr>
        <w:t xml:space="preserve">4.1. В городских и сельских поселениях необходимо предусматривать, как правило, непрерывную систему озелененных территорий и других открытых пространств. Удельный вес озелененных территорий различного назначения в пределах застройки городов (уровень озелененности территории застройки) должен быть не менее 40%, а в границах территории жилого района не менее 25% (включая суммарную площадь озелененной территории микрорайона).</w:t>
      </w:r>
    </w:p>
    <w:p>
      <w:pPr>
        <w:pStyle w:val="StGen0"/>
        <w:rPr>
          <w:sz w:val="26"/>
          <w:szCs w:val="26"/>
          <w:lang w:bidi="ar-SA" w:eastAsia="en-US" w:val="ru-RU"/>
          <w:rFonts w:ascii="Arial Cyr" w:eastAsia="Arial Cyr" w:hAnsi="Arial Cyr"/>
        </w:rPr>
        <w:ind w:firstLine="720"/>
        <w:spacing w:after="0" w:line="276" w:lineRule="auto"/>
        <w:jc w:val="both"/>
      </w:pPr>
      <w:bookmarkEnd w:id="71"/>
      <w:r>
        <w:rPr>
          <w:b/>
          <w:sz w:val="26"/>
          <w:szCs w:val="26"/>
          <w:lang w:bidi="ar-SA" w:eastAsia="en-US" w:val="ru-RU"/>
          <w:rFonts w:ascii="Arial Cyr" w:eastAsia="Arial Cyr" w:hAnsi="Arial Cyr"/>
          <w:color w:val="000080"/>
        </w:rPr>
        <w:t xml:space="preserve">Примечания</w:t>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 В зонах тундры, лесотундры, пустыни и полупустыни уровень озелененности территории в пределах застройки должен устанавливаться в соответствии с региональными нормами.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 В городах с предприятиями, требующими устройства санитарно-защитных зон шириной более 1 км, уровень озелененности территории застройки следует увеличивать не менее чем на 15%.</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72" w:name="sub_412"/>
      <w:r>
        <w:rPr>
          <w:sz w:val="26"/>
          <w:szCs w:val="26"/>
          <w:lang w:bidi="ar-SA" w:eastAsia="en-US" w:val="ru-RU"/>
          <w:rFonts w:ascii="Arial Cyr" w:eastAsia="Arial Cyr" w:hAnsi="Arial Cyr"/>
        </w:rPr>
        <w:t xml:space="preserve">4.2. Площадь озелененных территорий общего пользования - парков, садов, скверов, бульваров, размещаемых на селитебной территории городских и сельских поселений, следует принимать по табл.</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3.</w:t>
      </w:r>
    </w:p>
    <w:p>
      <w:pPr>
        <w:pStyle w:val="StGen0"/>
        <w:rPr>
          <w:sz w:val="26"/>
          <w:szCs w:val="26"/>
          <w:lang w:bidi="ar-SA" w:eastAsia="en-US" w:val="ru-RU"/>
          <w:rFonts w:ascii="Arial Cyr" w:eastAsia="Arial Cyr" w:hAnsi="Arial Cyr"/>
        </w:rPr>
        <w:ind w:firstLine="720"/>
        <w:spacing w:after="0" w:line="276" w:lineRule="auto"/>
        <w:jc w:val="both"/>
      </w:pPr>
      <w:bookmarkEnd w:id="72"/>
      <w:r>
        <w:rPr>
          <w:sz w:val="26"/>
          <w:szCs w:val="26"/>
          <w:lang w:bidi="ar-SA" w:eastAsia="en-US" w:val="ru-RU"/>
          <w:rFonts w:ascii="Arial Cyr" w:eastAsia="Arial Cyr" w:hAnsi="Arial Cyr"/>
        </w:rPr>
        <w:t xml:space="preserve">В крупнейших, крупных и больших городах существующие массивы городских лесов следует преобразовывать в городские лесопарки и относить их дополнительно к указанным в табл.3 озелененным территориям общего пользования исходя из расчета не более 5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7" type="#_x0000_t75" style="position:absolute;margin-left:0pt;margin-top:0pt;width:39pt;height:19pt;mso-position-horizontal-relative:text;mso-position-vertical-relative:line;">
            <v:imagedata r:id="rId13"/>
          </v:shape>
        </w:pict>
      </w:r>
      <w:r>
        <w:rPr>
          <w:sz w:val="26"/>
          <w:szCs w:val="26"/>
          <w:lang w:bidi="ar-SA" w:eastAsia="en-US" w:val="ru-RU"/>
          <w:rFonts w:ascii="Arial Cyr" w:eastAsia="Arial Cyr" w:hAnsi="Arial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73" w:name="sub_3"/>
      <w:r>
        <w:rPr>
          <w:b/>
          <w:sz w:val="26"/>
          <w:szCs w:val="26"/>
          <w:lang w:bidi="ar-SA" w:eastAsia="en-US" w:val="ru-RU"/>
          <w:rFonts w:ascii="Arial Cyr" w:eastAsia="Arial Cyr" w:hAnsi="Arial Cyr"/>
          <w:color w:val="000080"/>
        </w:rPr>
        <w:t xml:space="preserve">Таблица 3</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73"/>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│Озелененные  │              Площадь озелененных территорий,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территории  │                        м2/чел.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общего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│пользования  │крупнейших, │средних городов│малых городов│сельских посе-│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│крупных и   │               │             │лений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│больших го-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│родов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│Общегородские│      10    │       7       │    8(10)</w:t>
      </w:r>
      <w:r>
        <w:fldChar w:fldCharType="begin"/>
      </w:r>
      <w:r>
        <w:instrText xml:space="preserve"> HYPERLINK "/l%20sub_3001"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│Жилых районов│       6    │       6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74" w:name="sub_3001"/>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bookmarkEnd w:id="74"/>
      <w:r>
        <w:rPr>
          <w:sz w:val="20"/>
          <w:szCs w:val="20"/>
          <w:lang w:bidi="ar-SA" w:eastAsia="en-US" w:val="ru-RU"/>
          <w:rFonts w:ascii="Courier New Cyr" w:eastAsia="Courier New Cyr" w:hAnsi="Courier New Cyr"/>
        </w:rPr>
        <w:t xml:space="preserve">│    * В скобках приведены размеры  для  малых  городов  с  численностью│</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│населения до 20 тыс.чел.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Примечания:</w:t>
      </w:r>
      <w:r>
        <w:rPr>
          <w:sz w:val="20"/>
          <w:szCs w:val="20"/>
          <w:lang w:bidi="ar-SA" w:eastAsia="en-US" w:val="ru-RU"/>
          <w:rFonts w:ascii="Courier New Cyr" w:eastAsia="Courier New Cyr" w:hAnsi="Courier New Cyr"/>
        </w:rPr>
        <w:t xml:space="preserve"> 1. Для городов-курортов приведенные нормы общегородских│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│озелененных территорий  общего пользования  следует увеличивать,  но не│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│более чем на 50%.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Площадь озелененных  территорий общего пользования  в поселениях│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│допускается уменьшать для тундры и лесотундры до 2 м2/чел.; полупустыни│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 пустыни - на 20-30%; увеличивать для степи и лесостепи на 10-20%.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В средних, малых городах и сельских поселениях, расположенных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│окружении  лесов,  в  прибрежных  зонах  крупных рек и водоемов площадь│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│озелененных территорий общего пользования допускается уменьшать, но  не│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│более чем на 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75" w:name="sub_413"/>
      <w:r>
        <w:rPr>
          <w:sz w:val="26"/>
          <w:szCs w:val="26"/>
          <w:lang w:bidi="ar-SA" w:eastAsia="en-US" w:val="ru-RU"/>
          <w:rFonts w:ascii="Arial Cyr" w:eastAsia="Arial Cyr" w:hAnsi="Arial Cyr"/>
        </w:rPr>
        <w:t xml:space="preserve">4.3. В структуре озелененных территорий общего пользования крупные парки и лесопарки шириной 0,5 км и более должны составлять не менее 10%.</w:t>
      </w:r>
    </w:p>
    <w:p>
      <w:pPr>
        <w:pStyle w:val="StGen0"/>
        <w:rPr>
          <w:sz w:val="26"/>
          <w:szCs w:val="26"/>
          <w:lang w:bidi="ar-SA" w:eastAsia="en-US" w:val="ru-RU"/>
          <w:rFonts w:ascii="Arial Cyr" w:eastAsia="Arial Cyr" w:hAnsi="Arial Cyr"/>
        </w:rPr>
        <w:ind w:firstLine="720"/>
        <w:spacing w:after="0" w:line="276" w:lineRule="auto"/>
        <w:jc w:val="both"/>
      </w:pPr>
      <w:bookmarkEnd w:id="75"/>
      <w:r>
        <w:rPr>
          <w:sz w:val="26"/>
          <w:szCs w:val="26"/>
          <w:lang w:bidi="ar-SA" w:eastAsia="en-US" w:val="ru-RU"/>
          <w:rFonts w:ascii="Arial Cyr" w:eastAsia="Arial Cyr" w:hAnsi="Arial Cyr"/>
        </w:rPr>
        <w:t xml:space="preserve">Время доступности городских парков должно быть не более 20 мин, а парков планировочных районов - не более 15 мин.</w:t>
      </w:r>
    </w:p>
    <w:p>
      <w:pPr>
        <w:pStyle w:val="StGen0"/>
        <w:rPr>
          <w:sz w:val="26"/>
          <w:szCs w:val="26"/>
          <w:lang w:bidi="ar-SA" w:eastAsia="en-US" w:val="ru-RU"/>
          <w:rFonts w:ascii="Arial Cyr" w:eastAsia="Arial Cyr" w:hAnsi="Arial Cyr"/>
        </w:rPr>
        <w:ind w:firstLine="720"/>
        <w:spacing w:after="0" w:line="276" w:lineRule="auto"/>
        <w:jc w:val="both"/>
      </w:pPr>
      <w:bookmarkStart w:id="76" w:name="sub_17"/>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pPr>
        <w:pStyle w:val="StGen0"/>
        <w:rPr>
          <w:sz w:val="26"/>
          <w:szCs w:val="26"/>
          <w:lang w:bidi="ar-SA" w:eastAsia="en-US" w:val="ru-RU"/>
          <w:rFonts w:ascii="Arial Cyr" w:eastAsia="Arial Cyr" w:hAnsi="Arial Cyr"/>
        </w:rPr>
        <w:ind w:firstLine="720"/>
        <w:spacing w:after="0" w:line="276" w:lineRule="auto"/>
        <w:jc w:val="both"/>
      </w:pPr>
      <w:bookmarkEnd w:id="76"/>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720"/>
        <w:spacing w:after="0" w:line="276" w:lineRule="auto"/>
        <w:jc w:val="both"/>
      </w:pPr>
      <w:bookmarkStart w:id="77" w:name="sub_414"/>
      <w:r>
        <w:rPr>
          <w:sz w:val="26"/>
          <w:szCs w:val="26"/>
          <w:lang w:bidi="ar-SA" w:eastAsia="en-US" w:val="ru-RU"/>
          <w:rFonts w:ascii="Arial Cyr" w:eastAsia="Arial Cyr" w:hAnsi="Arial Cyr"/>
        </w:rPr>
        <w:t xml:space="preserve">4.4. Расчетное число единовременных посетителей территории парков, лесопарков, лесов, зеленых зон следует принимать, чел/га, не более:</w:t>
      </w:r>
    </w:p>
    <w:p>
      <w:pPr>
        <w:pStyle w:val="StGen0"/>
        <w:rPr>
          <w:sz w:val="26"/>
          <w:szCs w:val="26"/>
          <w:lang w:bidi="ar-SA" w:eastAsia="en-US" w:val="ru-RU"/>
          <w:rFonts w:ascii="Arial Cyr" w:eastAsia="Arial Cyr" w:hAnsi="Arial Cyr"/>
        </w:rPr>
        <w:ind w:firstLine="720"/>
        <w:spacing w:after="0" w:line="276" w:lineRule="auto"/>
        <w:jc w:val="both"/>
      </w:pPr>
      <w:bookmarkEnd w:id="77"/>
      <w:r>
        <w:rPr>
          <w:sz w:val="26"/>
          <w:szCs w:val="26"/>
          <w:lang w:bidi="ar-SA" w:eastAsia="en-US" w:val="ru-RU"/>
          <w:rFonts w:ascii="Arial Cyr" w:eastAsia="Arial Cyr" w:hAnsi="Arial Cyr"/>
        </w:r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для городских парков .......................................100</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парков зон отдыха ...................................... 70</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парков курортов ........................................ 50</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лесопарков (лугопарков, гидропарков) ................... 10</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лесов .................................................. 1-3</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Примечания:</w:t>
      </w:r>
      <w:r>
        <w:rPr>
          <w:sz w:val="26"/>
          <w:szCs w:val="26"/>
          <w:lang w:bidi="ar-SA" w:eastAsia="en-US" w:val="ru-RU"/>
          <w:rFonts w:ascii="Arial Cyr" w:eastAsia="Arial Cyr" w:hAnsi="Arial Cyr"/>
        </w:rPr>
        <w:t xml:space="preserve"> 1. В зоне пустынь и полупустынь указанные нормы следует уменьшать на 20%.</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 При числе единовременных посетителей 10 - 50 чел/га необходимо предусматривать дорожно-тропиночную сеть для организации их движения, а на опушках полян - почвозащитные посадки, при числе единовременных посетителей 50 чел/га и более - мероприятия по преобразованию лесного ландшафта в парковый.</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78" w:name="sub_415"/>
      <w:r>
        <w:rPr>
          <w:sz w:val="26"/>
          <w:szCs w:val="26"/>
          <w:lang w:bidi="ar-SA" w:eastAsia="en-US" w:val="ru-RU"/>
          <w:rFonts w:ascii="Arial Cyr" w:eastAsia="Arial Cyr" w:hAnsi="Arial Cyr"/>
        </w:rPr>
        <w:t xml:space="preserve">4.5. В крупнейших, крупных и больших городах наряду с парками городского и районного значения необходимо предусматривать специализированные - детские, спортивные, выставочные, зоологические и другие парки, ботанические сады, размеры которых следует принимать по заданию на проектирование.</w:t>
      </w:r>
    </w:p>
    <w:p>
      <w:pPr>
        <w:pStyle w:val="StGen0"/>
        <w:ind w:firstLine="720"/>
        <w:spacing w:after="0" w:line="276" w:lineRule="auto"/>
        <w:jc w:val="both"/>
      </w:pPr>
      <w:bookmarkEnd w:id="78"/>
      <w:r>
        <w:rPr>
          <w:sz w:val="26"/>
          <w:szCs w:val="26"/>
          <w:lang w:bidi="ar-SA" w:eastAsia="en-US" w:val="ru-RU"/>
          <w:rFonts w:ascii="Arial Cyr" w:eastAsia="Arial Cyr" w:hAnsi="Arial Cyr"/>
        </w:rPr>
        <w:t xml:space="preserve">Ориентировочные размеры детских парков допускается принимать из расчета 0,5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8" type="#_x0000_t75" style="position:absolute;margin-left:0pt;margin-top:0pt;width:39pt;height:19pt;mso-position-horizontal-relative:text;mso-position-vertical-relative:line;">
            <v:imagedata r:id="rId14"/>
          </v:shape>
        </w:pict>
      </w:r>
      <w:r>
        <w:rPr>
          <w:sz w:val="26"/>
          <w:szCs w:val="26"/>
          <w:lang w:bidi="ar-SA" w:eastAsia="en-US" w:val="ru-RU"/>
          <w:rFonts w:ascii="Arial Cyr" w:eastAsia="Arial Cyr" w:hAnsi="Arial Cyr"/>
        </w:rPr>
        <w:t xml:space="preserve">., включая площадки и спортивные сооружения, нормы расчета которых приведены в рекомендуемом </w:t>
      </w:r>
      <w:r>
        <w:fldChar w:fldCharType="begin"/>
      </w:r>
      <w:r>
        <w:instrText xml:space="preserve"> HYPERLINK "/l%20sub_7000" </w:instrText>
      </w:r>
      <w:r>
        <w:fldChar w:fldCharType="separate"/>
      </w:r>
      <w:r>
        <w:rPr>
          <w:u w:val="single"/>
          <w:sz w:val="26"/>
          <w:szCs w:val="26"/>
          <w:lang w:bidi="ar-SA" w:eastAsia="en-US" w:val="ru-RU"/>
          <w:rFonts w:ascii="Arial Cyr" w:eastAsia="Arial Cyr" w:hAnsi="Arial Cyr"/>
          <w:color w:val="008000"/>
        </w:rPr>
        <w:instrText xml:space="preserve">приложении 7*.</w:instrText>
      </w:r>
      <w:r>
        <w:fldChar w:fldCharType="end"/>
      </w:r>
    </w:p>
    <w:p>
      <w:pPr>
        <w:pStyle w:val="StGen0"/>
        <w:rPr>
          <w:sz w:val="26"/>
          <w:szCs w:val="26"/>
          <w:lang w:bidi="ar-SA" w:eastAsia="en-US" w:val="ru-RU"/>
          <w:rFonts w:ascii="Arial Cyr" w:eastAsia="Arial Cyr" w:hAnsi="Arial Cyr"/>
        </w:rPr>
        <w:ind w:firstLine="720"/>
        <w:spacing w:after="0" w:line="276" w:lineRule="auto"/>
        <w:jc w:val="both"/>
      </w:pPr>
      <w:bookmarkStart w:id="79" w:name="sub_416"/>
      <w:r>
        <w:rPr>
          <w:sz w:val="26"/>
          <w:szCs w:val="26"/>
          <w:lang w:bidi="ar-SA" w:eastAsia="en-US" w:val="ru-RU"/>
          <w:rFonts w:ascii="Arial Cyr" w:eastAsia="Arial Cyr" w:hAnsi="Arial Cyr"/>
        </w:rPr>
        <w:t xml:space="preserve">4.6. На территориях с высокой степенью сохранности естественных ландшафтов, имеющих эстетическую и познавательную ценность, следует формировать национальные и природные парки. Архитектурно-пространственная организация национальных и природных парков должна предусматривать использование их территории в научных, культурно-просветительных и рекреационных целях с выделением, как правило, заповедной, заповедно-рекреационной, рекреационной и хозяйственной зон.</w:t>
      </w:r>
    </w:p>
    <w:p>
      <w:pPr>
        <w:pStyle w:val="StGen0"/>
        <w:rPr>
          <w:sz w:val="26"/>
          <w:szCs w:val="26"/>
          <w:lang w:bidi="ar-SA" w:eastAsia="en-US" w:val="ru-RU"/>
          <w:rFonts w:ascii="Arial Cyr" w:eastAsia="Arial Cyr" w:hAnsi="Arial Cyr"/>
        </w:rPr>
        <w:ind w:firstLine="720"/>
        <w:spacing w:after="0" w:line="276" w:lineRule="auto"/>
        <w:jc w:val="both"/>
      </w:pPr>
      <w:bookmarkEnd w:id="79"/>
      <w:bookmarkStart w:id="80" w:name="sub_417"/>
      <w:r>
        <w:rPr>
          <w:sz w:val="26"/>
          <w:szCs w:val="26"/>
          <w:lang w:bidi="ar-SA" w:eastAsia="en-US" w:val="ru-RU"/>
          <w:rFonts w:ascii="Arial Cyr" w:eastAsia="Arial Cyr" w:hAnsi="Arial Cyr"/>
        </w:rPr>
        <w:t xml:space="preserve">4.7. При размещении парков и садов следует максимально сохранять участки с существующими насаждениями и водоемами.</w:t>
      </w:r>
    </w:p>
    <w:p>
      <w:pPr>
        <w:pStyle w:val="StGen0"/>
        <w:rPr>
          <w:sz w:val="26"/>
          <w:szCs w:val="26"/>
          <w:lang w:bidi="ar-SA" w:eastAsia="en-US" w:val="ru-RU"/>
          <w:rFonts w:ascii="Arial Cyr" w:eastAsia="Arial Cyr" w:hAnsi="Arial Cyr"/>
        </w:rPr>
        <w:ind w:firstLine="720"/>
        <w:spacing w:after="0" w:line="276" w:lineRule="auto"/>
        <w:jc w:val="both"/>
      </w:pPr>
      <w:bookmarkEnd w:id="80"/>
      <w:r>
        <w:rPr>
          <w:sz w:val="26"/>
          <w:szCs w:val="26"/>
          <w:lang w:bidi="ar-SA" w:eastAsia="en-US" w:val="ru-RU"/>
          <w:rFonts w:ascii="Arial Cyr" w:eastAsia="Arial Cyr" w:hAnsi="Arial Cyr"/>
        </w:rPr>
        <w:t xml:space="preserve">Площадь территории парков, садов и скверов следует принимать, га, не менее: городских парков - 15, парков планировочных районов - 10, садов жилых районов - 3, скверов - 0,5; для условий реконструкции площадь скверов может быть меньших размеров.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общем балансе территории парков и садов площадь озелененных территорий следует принимать не менее 70%.</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городов в зоне тундры и лесотундры следует предусматривать преимущественно сады и скверы площадью до 1 - 1,5 га, а также зимние сады в зданиях.</w:t>
      </w:r>
    </w:p>
    <w:p>
      <w:pPr>
        <w:pStyle w:val="StGen0"/>
        <w:rPr>
          <w:sz w:val="26"/>
          <w:szCs w:val="26"/>
          <w:lang w:bidi="ar-SA" w:eastAsia="en-US" w:val="ru-RU"/>
          <w:rFonts w:ascii="Arial Cyr" w:eastAsia="Arial Cyr" w:hAnsi="Arial Cyr"/>
        </w:rPr>
        <w:ind w:firstLine="720"/>
        <w:spacing w:after="0" w:line="276" w:lineRule="auto"/>
        <w:jc w:val="both"/>
      </w:pPr>
      <w:bookmarkStart w:id="81" w:name="sub_418"/>
      <w:r>
        <w:rPr>
          <w:sz w:val="26"/>
          <w:szCs w:val="26"/>
          <w:lang w:bidi="ar-SA" w:eastAsia="en-US" w:val="ru-RU"/>
          <w:rFonts w:ascii="Arial Cyr" w:eastAsia="Arial Cyr" w:hAnsi="Arial Cyr"/>
        </w:rPr>
        <w:t xml:space="preserve">4.8. При строительстве парков на пойменных территориях необходимо соблюдать требования </w:t>
      </w:r>
      <w:r>
        <w:fldChar w:fldCharType="begin"/>
      </w:r>
      <w:r>
        <w:instrText xml:space="preserve"> HYPERLINK "/l%20sub_800" </w:instrText>
      </w:r>
      <w:r>
        <w:fldChar w:fldCharType="separate"/>
      </w:r>
      <w:r>
        <w:rPr>
          <w:u w:val="single"/>
          <w:sz w:val="26"/>
          <w:szCs w:val="26"/>
          <w:lang w:bidi="ar-SA" w:eastAsia="en-US" w:val="ru-RU"/>
          <w:rFonts w:ascii="Arial Cyr" w:eastAsia="Arial Cyr" w:hAnsi="Arial Cyr"/>
          <w:color w:val="008000"/>
        </w:rPr>
        <w:instrText xml:space="preserve">разд.8</w:instrText>
      </w:r>
      <w:r>
        <w:fldChar w:fldCharType="end"/>
      </w:r>
      <w:r>
        <w:rPr>
          <w:sz w:val="26"/>
          <w:szCs w:val="26"/>
          <w:lang w:bidi="ar-SA" w:eastAsia="en-US" w:val="ru-RU"/>
          <w:rFonts w:ascii="Arial Cyr" w:eastAsia="Arial Cyr" w:hAnsi="Arial Cyr"/>
        </w:rPr>
        <w:t xml:space="preserve"> настоящих норм и СНиП 2.06.15-85.</w:t>
      </w:r>
    </w:p>
    <w:p>
      <w:pPr>
        <w:pStyle w:val="StGen0"/>
        <w:rPr>
          <w:sz w:val="26"/>
          <w:szCs w:val="26"/>
          <w:lang w:bidi="ar-SA" w:eastAsia="en-US" w:val="ru-RU"/>
          <w:rFonts w:ascii="Arial Cyr" w:eastAsia="Arial Cyr" w:hAnsi="Arial Cyr"/>
        </w:rPr>
        <w:ind w:firstLine="720"/>
        <w:spacing w:after="0" w:line="276" w:lineRule="auto"/>
        <w:jc w:val="both"/>
      </w:pPr>
      <w:bookmarkEnd w:id="81"/>
      <w:bookmarkStart w:id="82" w:name="sub_419"/>
      <w:r>
        <w:rPr>
          <w:sz w:val="26"/>
          <w:szCs w:val="26"/>
          <w:lang w:bidi="ar-SA" w:eastAsia="en-US" w:val="ru-RU"/>
          <w:rFonts w:ascii="Arial Cyr" w:eastAsia="Arial Cyr" w:hAnsi="Arial Cyr"/>
        </w:rPr>
        <w:t xml:space="preserve">4.9. Бульвары и пешеходные аллеи следует предусматривать в направлении массовых потоков пешеходного движения. Размещение бульвара, его протяженность и ширину, а также место в поперечном профиле улицы следует определять с учетом архитектурно-планировочного решения улицы и ее застройки. На бульварах и пешеходных аллеях следует предусматривать площадки для кратковременного отдыха.</w:t>
      </w:r>
    </w:p>
    <w:p>
      <w:pPr>
        <w:pStyle w:val="StGen0"/>
        <w:rPr>
          <w:sz w:val="26"/>
          <w:szCs w:val="26"/>
          <w:lang w:bidi="ar-SA" w:eastAsia="en-US" w:val="ru-RU"/>
          <w:rFonts w:ascii="Arial Cyr" w:eastAsia="Arial Cyr" w:hAnsi="Arial Cyr"/>
        </w:rPr>
        <w:ind w:firstLine="720"/>
        <w:spacing w:after="0" w:line="276" w:lineRule="auto"/>
        <w:jc w:val="both"/>
      </w:pPr>
      <w:bookmarkEnd w:id="82"/>
      <w:r>
        <w:rPr>
          <w:sz w:val="26"/>
          <w:szCs w:val="26"/>
          <w:lang w:bidi="ar-SA" w:eastAsia="en-US" w:val="ru-RU"/>
          <w:rFonts w:ascii="Arial Cyr" w:eastAsia="Arial Cyr" w:hAnsi="Arial Cyr"/>
        </w:rPr>
        <w:t xml:space="preserve">Ширину бульваров с одной продольной пешеходной аллеей следует принимать, м, не менее, размещаемых:</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по оси улиц .................................................. 18</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с одной стороны улицы между проезжей частью и застройкой ..... 10</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83" w:name="sub_4110"/>
      <w:r>
        <w:rPr>
          <w:sz w:val="26"/>
          <w:szCs w:val="26"/>
          <w:lang w:bidi="ar-SA" w:eastAsia="en-US" w:val="ru-RU"/>
          <w:rFonts w:ascii="Arial Cyr" w:eastAsia="Arial Cyr" w:hAnsi="Arial Cyr"/>
        </w:rPr>
        <w:t xml:space="preserve">4.10. Озелененные территории общего пользования должны быть благоустроены и оборудованы малыми архитектурными формами: фонтанами и бассейнами, лестницами, пандусами, подпорными стенками, беседками, светильниками и др. Число светильников следует определять по нормам освещенности территорий.</w:t>
      </w:r>
    </w:p>
    <w:p>
      <w:pPr>
        <w:pStyle w:val="StGen0"/>
        <w:rPr>
          <w:sz w:val="26"/>
          <w:szCs w:val="26"/>
          <w:lang w:bidi="ar-SA" w:eastAsia="en-US" w:val="ru-RU"/>
          <w:rFonts w:ascii="Arial Cyr" w:eastAsia="Arial Cyr" w:hAnsi="Arial Cyr"/>
        </w:rPr>
        <w:ind w:firstLine="720"/>
        <w:spacing w:after="0" w:line="276" w:lineRule="auto"/>
        <w:jc w:val="both"/>
      </w:pPr>
      <w:bookmarkEnd w:id="83"/>
      <w:bookmarkStart w:id="84" w:name="sub_4111"/>
      <w:r>
        <w:rPr>
          <w:sz w:val="26"/>
          <w:szCs w:val="26"/>
          <w:lang w:bidi="ar-SA" w:eastAsia="en-US" w:val="ru-RU"/>
          <w:rFonts w:ascii="Arial Cyr" w:eastAsia="Arial Cyr" w:hAnsi="Arial Cyr"/>
        </w:rPr>
        <w:t xml:space="preserve">4.11. 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pPr>
        <w:pStyle w:val="StGen0"/>
        <w:rPr>
          <w:sz w:val="26"/>
          <w:szCs w:val="26"/>
          <w:lang w:bidi="ar-SA" w:eastAsia="en-US" w:val="ru-RU"/>
          <w:rFonts w:ascii="Arial Cyr" w:eastAsia="Arial Cyr" w:hAnsi="Arial Cyr"/>
        </w:rPr>
        <w:ind w:firstLine="720"/>
        <w:spacing w:after="0" w:line="276" w:lineRule="auto"/>
        <w:jc w:val="both"/>
      </w:pPr>
      <w:bookmarkEnd w:id="84"/>
      <w:r>
        <w:rPr>
          <w:sz w:val="26"/>
          <w:szCs w:val="26"/>
          <w:lang w:bidi="ar-SA" w:eastAsia="en-US" w:val="ru-RU"/>
          <w:rFonts w:ascii="Arial Cyr" w:eastAsia="Arial Cyr" w:hAnsi="Arial Cyr"/>
        </w:rPr>
        <w:t xml:space="preserve">Покрытия площадок, дорожно-тропиночной сети в пределах ландшафтно-рекреационных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pPr>
        <w:pStyle w:val="StGen0"/>
        <w:rPr>
          <w:sz w:val="26"/>
          <w:szCs w:val="26"/>
          <w:lang w:bidi="ar-SA" w:eastAsia="en-US" w:val="ru-RU"/>
          <w:rFonts w:ascii="Arial Cyr" w:eastAsia="Arial Cyr" w:hAnsi="Arial Cyr"/>
        </w:rPr>
        <w:ind w:firstLine="720"/>
        <w:spacing w:after="0" w:line="276" w:lineRule="auto"/>
        <w:jc w:val="both"/>
      </w:pPr>
      <w:bookmarkStart w:id="85" w:name="sub_4112"/>
      <w:r>
        <w:rPr>
          <w:sz w:val="26"/>
          <w:szCs w:val="26"/>
          <w:lang w:bidi="ar-SA" w:eastAsia="en-US" w:val="ru-RU"/>
          <w:rFonts w:ascii="Arial Cyr" w:eastAsia="Arial Cyr" w:hAnsi="Arial Cyr"/>
        </w:rPr>
        <w:t xml:space="preserve">4.12. Расстояния от зданий, сооружений, а также объектов инженерного благоустройства до деревьев и кустарников следует принимать по табл.4.</w:t>
      </w:r>
    </w:p>
    <w:p>
      <w:pPr>
        <w:pStyle w:val="StGen0"/>
        <w:rPr>
          <w:sz w:val="26"/>
          <w:szCs w:val="26"/>
          <w:lang w:bidi="ar-SA" w:eastAsia="en-US" w:val="ru-RU"/>
          <w:rFonts w:ascii="Arial Cyr" w:eastAsia="Arial Cyr" w:hAnsi="Arial Cyr"/>
        </w:rPr>
        <w:ind w:firstLine="720"/>
        <w:spacing w:after="0" w:line="276" w:lineRule="auto"/>
        <w:jc w:val="both"/>
      </w:pPr>
      <w:bookmarkEnd w:id="85"/>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86" w:name="sub_4"/>
      <w:r>
        <w:rPr>
          <w:b/>
          <w:sz w:val="26"/>
          <w:szCs w:val="26"/>
          <w:lang w:bidi="ar-SA" w:eastAsia="en-US" w:val="ru-RU"/>
          <w:rFonts w:ascii="Arial Cyr" w:eastAsia="Arial Cyr" w:hAnsi="Arial Cyr"/>
          <w:color w:val="000080"/>
        </w:rPr>
        <w:t xml:space="preserve">Таблица 4</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86"/>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Расстояния, 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Здание, сооружение, объект                  │ от здания, со-│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инженерного благоустройства                 │ оружения, об-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ъекта до оси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ствола │кустар│</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дерева │ ника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│Наружная стена здания и сооружения                     │  5,0   │  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│Край трамвайного полотна                               │  5,0   │  3,0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│Край тротуара и садовой дорожки                        │  0,7   │  0,5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│Край проезжей части улиц,  кромка укрепленной  полосы  │  2,0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│обочины дороги или бровка канавы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│Мачта и опора осветительной сети,  трамвая,  мостовая  │  4,0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│опора и эстакада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│Подошва откоса, террасы и др.                          │  1,0   │  0,5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│Подошва или внутренняя грань подпорной стенки          │  3,0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│Подземные сети: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газопровод, канализация                              │  1,5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тепловая сеть (стенка канала,  тоннеля или  обо-     │  2,0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лочка при бесканальной прокладке)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водопровод, дренаж                                   │  2,0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силовой кабель и кабель связи                        │  2,0   │  0,7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Примечания:</w:t>
      </w:r>
      <w:r>
        <w:rPr>
          <w:sz w:val="20"/>
          <w:szCs w:val="20"/>
          <w:lang w:bidi="ar-SA" w:eastAsia="en-US" w:val="ru-RU"/>
          <w:rFonts w:ascii="Courier New Cyr" w:eastAsia="Courier New Cyr" w:hAnsi="Courier New Cyr"/>
        </w:rPr>
        <w:t xml:space="preserve"> 1. Приведенные нормы  относятся к деревьям с  диаметром│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│кроны  не  более  5  м  и  должны  быть увеличены для деревьев с кроной│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│большего диаметра.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Расстояния  от  воздушных  линий  электропередачи  до  деревьев│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│следует принимать по правилам устройства электроустановок.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Деревья,  высаживаемые  у  зданий,  не  должны   препятствовать│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│инсоляции  и  освещенности  жилых  и  общественных помещений в пределах│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│требований, изложенных в </w:t>
      </w:r>
      <w:r>
        <w:fldChar w:fldCharType="begin"/>
      </w:r>
      <w:r>
        <w:instrText xml:space="preserve"> HYPERLINK "/l%20sub_900" </w:instrText>
      </w:r>
      <w:r>
        <w:fldChar w:fldCharType="separate"/>
      </w:r>
      <w:r>
        <w:rPr>
          <w:u w:val="single"/>
          <w:sz w:val="20"/>
          <w:szCs w:val="20"/>
          <w:lang w:bidi="ar-SA" w:eastAsia="en-US" w:val="ru-RU"/>
          <w:rFonts w:ascii="Courier New Cyr" w:eastAsia="Courier New Cyr" w:hAnsi="Courier New Cyr"/>
          <w:color w:val="008000"/>
        </w:rPr>
        <w:instrText xml:space="preserve">разд.9</w:instrText>
      </w:r>
      <w:r>
        <w:fldChar w:fldCharType="end"/>
      </w:r>
      <w:r>
        <w:rPr>
          <w:sz w:val="20"/>
          <w:szCs w:val="20"/>
          <w:lang w:bidi="ar-SA" w:eastAsia="en-US" w:val="ru-RU"/>
          <w:rFonts w:ascii="Courier New Cyr" w:eastAsia="Courier New Cyr" w:hAnsi="Courier New Cyr"/>
        </w:rPr>
        <w:t xml:space="preserve"> настоящих норм.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87" w:name="sub_4113"/>
      <w:r>
        <w:rPr>
          <w:sz w:val="26"/>
          <w:szCs w:val="26"/>
          <w:lang w:bidi="ar-SA" w:eastAsia="en-US" w:val="ru-RU"/>
          <w:rFonts w:ascii="Arial Cyr" w:eastAsia="Arial Cyr" w:hAnsi="Arial Cyr"/>
        </w:rPr>
        <w:t xml:space="preserve">4.13. 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группы городских и сельских поселений. Площадь питомников должна быть не менее 80 га.</w:t>
      </w:r>
    </w:p>
    <w:p>
      <w:pPr>
        <w:pStyle w:val="StGen0"/>
        <w:rPr>
          <w:sz w:val="26"/>
          <w:szCs w:val="26"/>
          <w:lang w:bidi="ar-SA" w:eastAsia="en-US" w:val="ru-RU"/>
          <w:rFonts w:ascii="Arial Cyr" w:eastAsia="Arial Cyr" w:hAnsi="Arial Cyr"/>
        </w:rPr>
        <w:ind w:firstLine="720"/>
        <w:spacing w:after="0" w:line="276" w:lineRule="auto"/>
        <w:jc w:val="both"/>
      </w:pPr>
      <w:bookmarkEnd w:id="87"/>
      <w:r>
        <w:rPr>
          <w:sz w:val="26"/>
          <w:szCs w:val="26"/>
          <w:lang w:bidi="ar-SA" w:eastAsia="en-US" w:val="ru-RU"/>
          <w:rFonts w:ascii="Arial Cyr" w:eastAsia="Arial Cyr" w:hAnsi="Arial Cyr"/>
        </w:rPr>
        <w:t xml:space="preserve">Площадь питомников следует принимать из расчета 3 - 5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9" type="#_x0000_t75" style="position:absolute;margin-left:0pt;margin-top:0pt;width:39pt;height:19pt;mso-position-horizontal-relative:text;mso-position-vertical-relative:line;">
            <v:imagedata r:id="rId15"/>
          </v:shape>
        </w:pict>
      </w:r>
      <w:r>
        <w:rPr>
          <w:sz w:val="26"/>
          <w:szCs w:val="26"/>
          <w:lang w:bidi="ar-SA" w:eastAsia="en-US" w:val="ru-RU"/>
          <w:rFonts w:ascii="Arial Cyr" w:eastAsia="Arial Cyr" w:hAnsi="Arial Cyr"/>
        </w:rPr>
        <w:t xml:space="preserve">. в зависимости от уровня обеспеченности населения озелененными территориями общего пользования, размеров санитарно-защитных зон, развития садоводческих товариществ, особенностей природно-климатических и других местных условий. Общую площадь цветочно-оранжерейных хозяйств следует принимать из расчета 0,4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0" type="#_x0000_t75" style="position:absolute;margin-left:0pt;margin-top:0pt;width:39pt;height:19pt;mso-position-horizontal-relative:text;mso-position-vertical-relative:line;">
            <v:imagedata r:id="rId16"/>
          </v:shape>
        </w:pict>
      </w:r>
      <w:r>
        <w:rPr>
          <w:sz w:val="26"/>
          <w:szCs w:val="26"/>
          <w:lang w:bidi="ar-SA" w:eastAsia="en-US" w:val="ru-RU"/>
          <w:rFonts w:ascii="Arial Cyr" w:eastAsia="Arial Cyr" w:hAnsi="Arial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88" w:name="sub_420"/>
      <w:r>
        <w:rPr>
          <w:b/>
          <w:sz w:val="26"/>
          <w:szCs w:val="26"/>
          <w:lang w:bidi="ar-SA" w:eastAsia="en-US" w:val="ru-RU"/>
          <w:rFonts w:ascii="Arial Cyr" w:eastAsia="Arial Cyr" w:hAnsi="Arial Cyr"/>
          <w:color w:val="000080"/>
        </w:rPr>
        <w:t xml:space="preserve">Зоны отдыха и курортные</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88"/>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89" w:name="sub_4214"/>
      <w:r>
        <w:rPr>
          <w:sz w:val="26"/>
          <w:szCs w:val="26"/>
          <w:lang w:bidi="ar-SA" w:eastAsia="en-US" w:val="ru-RU"/>
          <w:rFonts w:ascii="Arial Cyr" w:eastAsia="Arial Cyr" w:hAnsi="Arial Cyr"/>
        </w:rPr>
        <w:t xml:space="preserve">4.14. Размещение зон массового кратковременного отдыха следует предусматривать с учетом доступности этих зон на общественном транспорте, как правило, не более 1,5 ч.</w:t>
      </w:r>
    </w:p>
    <w:p>
      <w:pPr>
        <w:pStyle w:val="StGen0"/>
        <w:rPr>
          <w:sz w:val="26"/>
          <w:szCs w:val="26"/>
          <w:lang w:bidi="ar-SA" w:eastAsia="en-US" w:val="ru-RU"/>
          <w:rFonts w:ascii="Arial Cyr" w:eastAsia="Arial Cyr" w:hAnsi="Arial Cyr"/>
        </w:rPr>
        <w:ind w:firstLine="720"/>
        <w:spacing w:after="0" w:line="276" w:lineRule="auto"/>
        <w:jc w:val="both"/>
      </w:pPr>
      <w:bookmarkEnd w:id="89"/>
      <w:r>
        <w:rPr>
          <w:sz w:val="26"/>
          <w:szCs w:val="26"/>
          <w:lang w:bidi="ar-SA" w:eastAsia="en-US" w:val="ru-RU"/>
          <w:rFonts w:ascii="Arial Cyr" w:eastAsia="Arial Cyr" w:hAnsi="Arial Cyr"/>
        </w:rPr>
        <w:t xml:space="preserve">Размеры территорий зон отдыха следует принимать из расчета 500-1000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1" type="#_x0000_t75" style="position:absolute;margin-left:0pt;margin-top:0pt;width:15pt;height:19pt;mso-position-horizontal-relative:text;mso-position-vertical-relative:line;">
            <v:imagedata r:id="rId17"/>
          </v:shape>
        </w:pict>
      </w:r>
      <w:r>
        <w:rPr>
          <w:sz w:val="26"/>
          <w:szCs w:val="26"/>
          <w:lang w:bidi="ar-SA" w:eastAsia="en-US" w:val="ru-RU"/>
          <w:rFonts w:ascii="Arial Cyr" w:eastAsia="Arial Cyr" w:hAnsi="Arial Cyr"/>
        </w:rPr>
        <w:t xml:space="preserve"> на одного посетителя, в том числе интенсивно используемая ее часть для активных видов отдыха должна составлять не менее 100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2" type="#_x0000_t75" style="position:absolute;margin-left:0pt;margin-top:0pt;width:15pt;height:19pt;mso-position-horizontal-relative:text;mso-position-vertical-relative:line;">
            <v:imagedata r:id="rId18"/>
          </v:shape>
        </w:pict>
      </w:r>
      <w:r>
        <w:rPr>
          <w:sz w:val="26"/>
          <w:szCs w:val="26"/>
          <w:lang w:bidi="ar-SA" w:eastAsia="en-US" w:val="ru-RU"/>
          <w:rFonts w:ascii="Arial Cyr" w:eastAsia="Arial Cyr" w:hAnsi="Arial Cyr"/>
        </w:rPr>
        <w:t xml:space="preserve"> на одного посетителя. Площадь участка зоны массового кратковременного отдыха следует принимать не менее 50 га, в зоне пустынь и полупустынь - не менее 30 га.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Зоны отдыха следует 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общей сети и железных дорог не менее 500 м, а от домов отдыха - не менее 300 м.</w:t>
      </w:r>
    </w:p>
    <w:p>
      <w:pPr>
        <w:pStyle w:val="StGen0"/>
        <w:ind w:firstLine="720"/>
        <w:spacing w:after="0" w:line="276" w:lineRule="auto"/>
        <w:jc w:val="both"/>
      </w:pPr>
      <w:bookmarkStart w:id="90" w:name="sub_4215"/>
      <w:r>
        <w:rPr>
          <w:sz w:val="26"/>
          <w:szCs w:val="26"/>
          <w:lang w:bidi="ar-SA" w:eastAsia="en-US" w:val="ru-RU"/>
          <w:rFonts w:ascii="Arial Cyr" w:eastAsia="Arial Cyr" w:hAnsi="Arial Cyr"/>
        </w:rPr>
        <w:t xml:space="preserve">4.15. Размеры стоянок автомобилей, размещаемых у границ лесопарков, зон отдыха и курортных зон, следует определять по заданию на проектирование, а при отсутствии данных - по рекомендуемому </w:t>
      </w:r>
      <w:r>
        <w:fldChar w:fldCharType="begin"/>
      </w:r>
      <w:r>
        <w:instrText xml:space="preserve"> HYPERLINK "/l%20sub_9000" </w:instrText>
      </w:r>
      <w:r>
        <w:fldChar w:fldCharType="separate"/>
      </w:r>
      <w:r>
        <w:rPr>
          <w:u w:val="single"/>
          <w:sz w:val="26"/>
          <w:szCs w:val="26"/>
          <w:lang w:bidi="ar-SA" w:eastAsia="en-US" w:val="ru-RU"/>
          <w:rFonts w:ascii="Arial Cyr" w:eastAsia="Arial Cyr" w:hAnsi="Arial Cyr"/>
          <w:color w:val="008000"/>
        </w:rPr>
        <w:instrText xml:space="preserve">приложению 9.</w:instrText>
      </w:r>
      <w:r>
        <w:fldChar w:fldCharType="end"/>
      </w:r>
    </w:p>
    <w:p>
      <w:pPr>
        <w:pStyle w:val="StGen0"/>
        <w:rPr>
          <w:sz w:val="26"/>
          <w:szCs w:val="26"/>
          <w:lang w:bidi="ar-SA" w:eastAsia="en-US" w:val="ru-RU"/>
          <w:rFonts w:ascii="Arial Cyr" w:eastAsia="Arial Cyr" w:hAnsi="Arial Cyr"/>
        </w:rPr>
        <w:ind w:firstLine="720"/>
        <w:spacing w:after="0" w:line="276" w:lineRule="auto"/>
        <w:jc w:val="both"/>
      </w:pPr>
      <w:bookmarkEnd w:id="90"/>
      <w:bookmarkStart w:id="91" w:name="sub_4216"/>
      <w:r>
        <w:rPr>
          <w:sz w:val="26"/>
          <w:szCs w:val="26"/>
          <w:lang w:bidi="ar-SA" w:eastAsia="en-US" w:val="ru-RU"/>
          <w:rFonts w:ascii="Arial Cyr" w:eastAsia="Arial Cyr" w:hAnsi="Arial Cyr"/>
        </w:rPr>
        <w:t xml:space="preserve">4.16. Курортная зона должна быть размещена на территориях, обладающих природными лечебными факторами, наиболее благоприятными микроклиматическими, ландшафтными и санитарно-гигиеническими условиями. В ее пределах следует размещать санаторно-курортные и оздоровительные учреждения, учреждения отдыха и туризма, учреждения и предприятия обслуживания лечащихся и отдыхающих, формирующие общественные центры, включая общекурортный центр, курортные парки и другие озелененные территории общего пользования, пляжи.</w:t>
      </w:r>
    </w:p>
    <w:p>
      <w:pPr>
        <w:pStyle w:val="StGen0"/>
        <w:rPr>
          <w:sz w:val="26"/>
          <w:szCs w:val="26"/>
          <w:lang w:bidi="ar-SA" w:eastAsia="en-US" w:val="ru-RU"/>
          <w:rFonts w:ascii="Arial Cyr" w:eastAsia="Arial Cyr" w:hAnsi="Arial Cyr"/>
        </w:rPr>
        <w:ind w:firstLine="720"/>
        <w:spacing w:after="0" w:line="276" w:lineRule="auto"/>
        <w:jc w:val="both"/>
      </w:pPr>
      <w:bookmarkEnd w:id="91"/>
      <w:bookmarkStart w:id="92" w:name="sub_4217"/>
      <w:r>
        <w:rPr>
          <w:sz w:val="26"/>
          <w:szCs w:val="26"/>
          <w:lang w:bidi="ar-SA" w:eastAsia="en-US" w:val="ru-RU"/>
          <w:rFonts w:ascii="Arial Cyr" w:eastAsia="Arial Cyr" w:hAnsi="Arial Cyr"/>
        </w:rPr>
        <w:t xml:space="preserve">4.17. При проектировании курортных зон следует предусматривать:</w:t>
      </w:r>
    </w:p>
    <w:p>
      <w:pPr>
        <w:pStyle w:val="StGen0"/>
        <w:rPr>
          <w:sz w:val="26"/>
          <w:szCs w:val="26"/>
          <w:lang w:bidi="ar-SA" w:eastAsia="en-US" w:val="ru-RU"/>
          <w:rFonts w:ascii="Arial Cyr" w:eastAsia="Arial Cyr" w:hAnsi="Arial Cyr"/>
        </w:rPr>
        <w:ind w:firstLine="720"/>
        <w:spacing w:after="0" w:line="276" w:lineRule="auto"/>
        <w:jc w:val="both"/>
      </w:pPr>
      <w:bookmarkEnd w:id="92"/>
      <w:r>
        <w:rPr>
          <w:sz w:val="26"/>
          <w:szCs w:val="26"/>
          <w:lang w:bidi="ar-SA" w:eastAsia="en-US" w:val="ru-RU"/>
          <w:rFonts w:ascii="Arial Cyr" w:eastAsia="Arial Cyr" w:hAnsi="Arial Cyr"/>
        </w:rPr>
        <w:t xml:space="preserve">размещение санаторно-курортных учреждений длительного отдыха на территориях с допустимыми уровнями шума; детских санаторно-курортных и оздоровительных учреждений изолированно от учреждений для взрослых с отделением их полосой зеленых насаждений шириной не менее 100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вынос промышленных и коммунально-складских объектов, жилой застройки и общественных зданий, не связанных с обслуживанием лечащихся и отдыхающих;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ограничение движения транспорта и полное исключение транзитных транспортных потоков.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Размещение жилой застройки для расселения обслуживающего персонала санаторно-курортных и оздоровительных учреждений следует предусматривать вне курортной зоны, при условии обеспечения затрат времени на передвижение до мест работы в пределах 30 мин.</w:t>
      </w:r>
    </w:p>
    <w:p>
      <w:pPr>
        <w:pStyle w:val="StGen0"/>
        <w:rPr>
          <w:sz w:val="26"/>
          <w:szCs w:val="26"/>
          <w:lang w:bidi="ar-SA" w:eastAsia="en-US" w:val="ru-RU"/>
          <w:rFonts w:ascii="Arial Cyr" w:eastAsia="Arial Cyr" w:hAnsi="Arial Cyr"/>
        </w:rPr>
        <w:ind w:firstLine="720"/>
        <w:spacing w:after="0" w:line="276" w:lineRule="auto"/>
        <w:jc w:val="both"/>
      </w:pPr>
      <w:bookmarkStart w:id="93" w:name="sub_4218"/>
      <w:r>
        <w:rPr>
          <w:sz w:val="26"/>
          <w:szCs w:val="26"/>
          <w:lang w:bidi="ar-SA" w:eastAsia="en-US" w:val="ru-RU"/>
          <w:rFonts w:ascii="Arial Cyr" w:eastAsia="Arial Cyr" w:hAnsi="Arial Cyr"/>
        </w:rPr>
        <w:t xml:space="preserve">4.18. Однородные и близкие по профилю санаторно-курортные и оздоровительные учреждения, размещаемые в пределах курортных зон, как правило, следует объединять в комплексы, обеспечивая централизацию медицинского, культурно-бытового и хозяйственного обслуживания в единое архитектурно-пространственное решение.</w:t>
      </w:r>
    </w:p>
    <w:p>
      <w:pPr>
        <w:pStyle w:val="StGen0"/>
        <w:rPr>
          <w:sz w:val="26"/>
          <w:szCs w:val="26"/>
          <w:lang w:bidi="ar-SA" w:eastAsia="en-US" w:val="ru-RU"/>
          <w:rFonts w:ascii="Arial Cyr" w:eastAsia="Arial Cyr" w:hAnsi="Arial Cyr"/>
        </w:rPr>
        <w:ind w:firstLine="720"/>
        <w:spacing w:after="0" w:line="276" w:lineRule="auto"/>
        <w:jc w:val="both"/>
      </w:pPr>
      <w:bookmarkEnd w:id="93"/>
      <w:bookmarkStart w:id="94" w:name="sub_4219"/>
      <w:r>
        <w:rPr>
          <w:sz w:val="26"/>
          <w:szCs w:val="26"/>
          <w:lang w:bidi="ar-SA" w:eastAsia="en-US" w:val="ru-RU"/>
          <w:rFonts w:ascii="Arial Cyr" w:eastAsia="Arial Cyr" w:hAnsi="Arial Cyr"/>
        </w:rPr>
        <w:t xml:space="preserve">4.19. Расстояние от границ земельных участков вновь проектируемых санаторно-курортных и оздоровительных учреждений следует принимать, м, не менее:</w:t>
      </w:r>
    </w:p>
    <w:p>
      <w:pPr>
        <w:pStyle w:val="StGen0"/>
        <w:rPr>
          <w:sz w:val="26"/>
          <w:szCs w:val="26"/>
          <w:lang w:bidi="ar-SA" w:eastAsia="en-US" w:val="ru-RU"/>
          <w:rFonts w:ascii="Arial Cyr" w:eastAsia="Arial Cyr" w:hAnsi="Arial Cyr"/>
        </w:rPr>
        <w:ind w:firstLine="720"/>
        <w:spacing w:after="0" w:line="276" w:lineRule="auto"/>
        <w:jc w:val="both"/>
      </w:pPr>
      <w:bookmarkEnd w:id="94"/>
      <w:r>
        <w:rPr>
          <w:sz w:val="26"/>
          <w:szCs w:val="26"/>
          <w:lang w:bidi="ar-SA" w:eastAsia="en-US" w:val="ru-RU"/>
          <w:rFonts w:ascii="Arial Cyr" w:eastAsia="Arial Cyr" w:hAnsi="Arial Cyr"/>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жилой застройки учреждений коммунального хозяйства и складов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 условиях реконструкции не менее 100 м) ...................... 500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автомобильных дорог категорий: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I, II, III ................................................ 500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IV ........................................................ 200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садоводческих товариществ ................................... 300</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95" w:name="sub_4200"/>
      <w:r>
        <w:rPr>
          <w:sz w:val="26"/>
          <w:szCs w:val="26"/>
          <w:lang w:bidi="ar-SA" w:eastAsia="en-US" w:val="ru-RU"/>
          <w:rFonts w:ascii="Arial Cyr" w:eastAsia="Arial Cyr" w:hAnsi="Arial Cyr"/>
        </w:rPr>
        <w:t xml:space="preserve">4.20*. Размеры территорий общего пользования курортных зон следует устанавливать из расчета,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3" type="#_x0000_t75" style="position:absolute;margin-left:0pt;margin-top:0pt;width:15pt;height:19pt;mso-position-horizontal-relative:text;mso-position-vertical-relative:line;">
            <v:imagedata r:id="rId19"/>
          </v:shape>
        </w:pict>
      </w:r>
      <w:r>
        <w:rPr>
          <w:sz w:val="26"/>
          <w:szCs w:val="26"/>
          <w:lang w:bidi="ar-SA" w:eastAsia="en-US" w:val="ru-RU"/>
          <w:rFonts w:ascii="Arial Cyr" w:eastAsia="Arial Cyr" w:hAnsi="Arial Cyr"/>
        </w:rPr>
        <w:t xml:space="preserve"> на одно место, в санаторно-курортных и оздоровительных учреждениях: общекурортных центров - 10, озелененных - 100.</w:t>
      </w:r>
    </w:p>
    <w:p>
      <w:pPr>
        <w:pStyle w:val="StGen0"/>
        <w:rPr>
          <w:sz w:val="26"/>
          <w:szCs w:val="26"/>
          <w:lang w:bidi="ar-SA" w:eastAsia="en-US" w:val="ru-RU"/>
          <w:rFonts w:ascii="Arial Cyr" w:eastAsia="Arial Cyr" w:hAnsi="Arial Cyr"/>
        </w:rPr>
        <w:ind w:firstLine="720"/>
        <w:spacing w:after="0" w:line="276" w:lineRule="auto"/>
        <w:jc w:val="both"/>
      </w:pPr>
      <w:bookmarkEnd w:id="95"/>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В курортных зонах сложившихся приморских, а также горных курортов размеры озелененных территорий общего пользования допускается уменьшать, но не более чем на 50%.</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96" w:name="sub_421"/>
      <w:r>
        <w:rPr>
          <w:sz w:val="26"/>
          <w:szCs w:val="26"/>
          <w:lang w:bidi="ar-SA" w:eastAsia="en-US" w:val="ru-RU"/>
          <w:rFonts w:ascii="Arial Cyr" w:eastAsia="Arial Cyr" w:hAnsi="Arial Cyr"/>
        </w:rPr>
        <w:t xml:space="preserve">4.21. Размеры территорий пляжей, размещаемых в курортных зонах и зонах отдыха, следует принимать,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4" type="#_x0000_t75" style="position:absolute;margin-left:0pt;margin-top:0pt;width:15pt;height:19pt;mso-position-horizontal-relative:text;mso-position-vertical-relative:line;">
            <v:imagedata r:id="rId20"/>
          </v:shape>
        </w:pict>
      </w:r>
      <w:r>
        <w:rPr>
          <w:sz w:val="26"/>
          <w:szCs w:val="26"/>
          <w:lang w:bidi="ar-SA" w:eastAsia="en-US" w:val="ru-RU"/>
          <w:rFonts w:ascii="Arial Cyr" w:eastAsia="Arial Cyr" w:hAnsi="Arial Cyr"/>
        </w:rPr>
        <w:t xml:space="preserve"> на одного посетителя, не менее:</w:t>
      </w:r>
    </w:p>
    <w:p>
      <w:pPr>
        <w:pStyle w:val="StGen0"/>
        <w:rPr>
          <w:sz w:val="26"/>
          <w:szCs w:val="26"/>
          <w:lang w:bidi="ar-SA" w:eastAsia="en-US" w:val="ru-RU"/>
          <w:rFonts w:ascii="Arial Cyr" w:eastAsia="Arial Cyr" w:hAnsi="Arial Cyr"/>
        </w:rPr>
        <w:ind w:firstLine="720"/>
        <w:spacing w:after="0" w:line="276" w:lineRule="auto"/>
        <w:jc w:val="both"/>
      </w:pPr>
      <w:bookmarkEnd w:id="96"/>
      <w:r>
        <w:rPr>
          <w:sz w:val="26"/>
          <w:szCs w:val="26"/>
          <w:lang w:bidi="ar-SA" w:eastAsia="en-US" w:val="ru-RU"/>
          <w:rFonts w:ascii="Arial Cyr" w:eastAsia="Arial Cyr" w:hAnsi="Arial Cyr"/>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морских .......................................................... 5</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речных и озерных ................................................. 8</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морских, речных и озерных (для детей) ............................ 4</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Размеры речных и озерных пляжей, размещаемых на землях, пригодных для сельскохозяйственного использования, следует принимать из расчета 5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5" type="#_x0000_t75" style="position:absolute;margin-left:0pt;margin-top:0pt;width:15pt;height:19pt;mso-position-horizontal-relative:text;mso-position-vertical-relative:line;">
            <v:imagedata r:id="rId21"/>
          </v:shape>
        </w:pict>
      </w:r>
      <w:r>
        <w:rPr>
          <w:sz w:val="26"/>
          <w:szCs w:val="26"/>
          <w:lang w:bidi="ar-SA" w:eastAsia="en-US" w:val="ru-RU"/>
          <w:rFonts w:ascii="Arial Cyr" w:eastAsia="Arial Cyr" w:hAnsi="Arial Cyr"/>
        </w:rPr>
        <w:t xml:space="preserve"> на одного посетителя.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Размеры территории специализированных лечебных пляжей для лечащихся с ограниченной подвижностью следует принимать из расчета 8 - 12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6" type="#_x0000_t75" style="position:absolute;margin-left:0pt;margin-top:0pt;width:15pt;height:19pt;mso-position-horizontal-relative:text;mso-position-vertical-relative:line;">
            <v:imagedata r:id="rId22"/>
          </v:shape>
        </w:pict>
      </w:r>
      <w:r>
        <w:rPr>
          <w:sz w:val="26"/>
          <w:szCs w:val="26"/>
          <w:lang w:bidi="ar-SA" w:eastAsia="en-US" w:val="ru-RU"/>
          <w:rFonts w:ascii="Arial Cyr" w:eastAsia="Arial Cyr" w:hAnsi="Arial Cyr"/>
        </w:rPr>
        <w:t xml:space="preserve"> на одного посетителя.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Минимальную протяженность береговой полосы пляжа на одного посетителя следует принимать, м, не менее: для морских пляжей - 0,2, речных и озерных - 0,25.</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Рассчитывать число единовременных посетителей на пляжах следует с учетом коэффициентов одновременной загрузки пляжей:</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санаториев ............................................... 0,6 - 0,8</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учреждений отдыха и туризма .............................. 0,7 - 0,9</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пионерских лагерей ....................................... 0,5 - 1,0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общего пользования для местного населения ...................... 0,2</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отдыхающих без путевок ......................................... 0,5</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97" w:name="sub_500"/>
      <w:r>
        <w:rPr>
          <w:b/>
          <w:sz w:val="26"/>
          <w:szCs w:val="26"/>
          <w:lang w:bidi="ar-SA" w:eastAsia="en-US" w:val="ru-RU"/>
          <w:rFonts w:ascii="Arial Cyr" w:eastAsia="Arial Cyr" w:hAnsi="Arial Cyr"/>
          <w:color w:val="000080"/>
        </w:rPr>
        <w:t xml:space="preserve">5. Учреждения и предприятия обслуживания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97"/>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98" w:name="sub_51"/>
      <w:r>
        <w:rPr>
          <w:sz w:val="26"/>
          <w:szCs w:val="26"/>
          <w:lang w:bidi="ar-SA" w:eastAsia="en-US" w:val="ru-RU"/>
          <w:rFonts w:ascii="Arial Cyr" w:eastAsia="Arial Cyr" w:hAnsi="Arial Cyr"/>
        </w:rPr>
        <w:t xml:space="preserve">5.1. Учреждения и предприятия обслуживания следует размещать на территории городских и сельских поселений, приближая их к местам жительства и работы, предусматривая, как правило, формирование общественных центров в увязке с сетью общественного пассажирского транспорта.</w:t>
      </w:r>
    </w:p>
    <w:p>
      <w:pPr>
        <w:pStyle w:val="StGen0"/>
        <w:ind w:firstLine="720"/>
        <w:spacing w:after="0" w:line="276" w:lineRule="auto"/>
        <w:jc w:val="both"/>
      </w:pPr>
      <w:bookmarkEnd w:id="98"/>
      <w:r>
        <w:rPr>
          <w:sz w:val="26"/>
          <w:szCs w:val="26"/>
          <w:lang w:bidi="ar-SA" w:eastAsia="en-US" w:val="ru-RU"/>
          <w:rFonts w:ascii="Arial Cyr" w:eastAsia="Arial Cyr" w:hAnsi="Arial Cyr"/>
        </w:rPr>
        <w:t xml:space="preserve">При расчете учреждений и предприятий обслуживания следует принимать социальные нормативы обеспеченности, разрабатываемые в установленном порядке. Для ориентировочных расчетов число учреждений и предприятий обслуживания и размеры их земельных участков допускается принимать в соответствии с рекомендуемым </w:t>
      </w:r>
      <w:r>
        <w:fldChar w:fldCharType="begin"/>
      </w:r>
      <w:r>
        <w:instrText xml:space="preserve"> HYPERLINK "/l%20sub_7000" </w:instrText>
      </w:r>
      <w:r>
        <w:fldChar w:fldCharType="separate"/>
      </w:r>
      <w:r>
        <w:rPr>
          <w:u w:val="single"/>
          <w:sz w:val="26"/>
          <w:szCs w:val="26"/>
          <w:lang w:bidi="ar-SA" w:eastAsia="en-US" w:val="ru-RU"/>
          <w:rFonts w:ascii="Arial Cyr" w:eastAsia="Arial Cyr" w:hAnsi="Arial Cyr"/>
          <w:color w:val="008000"/>
        </w:rPr>
        <w:instrText xml:space="preserve">приложением 7*.</w:instrText>
      </w:r>
      <w:r>
        <w:fldChar w:fldCharType="end"/>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Размещение, вместимость и размеры земельных участков учреждений и предприятий обслуживания, не указанных в настоящем разделе и в рекомендуемом </w:t>
      </w:r>
      <w:r>
        <w:fldChar w:fldCharType="begin"/>
      </w:r>
      <w:r>
        <w:instrText xml:space="preserve"> HYPERLINK "/l%20sub_7000" </w:instrText>
      </w:r>
      <w:r>
        <w:fldChar w:fldCharType="separate"/>
      </w:r>
      <w:r>
        <w:rPr>
          <w:u w:val="single"/>
          <w:sz w:val="26"/>
          <w:szCs w:val="26"/>
          <w:lang w:bidi="ar-SA" w:eastAsia="en-US" w:val="ru-RU"/>
          <w:rFonts w:ascii="Arial Cyr" w:eastAsia="Arial Cyr" w:hAnsi="Arial Cyr"/>
          <w:color w:val="008000"/>
        </w:rPr>
        <w:instrText xml:space="preserve">приложении 7*</w:instrText>
      </w:r>
      <w:r>
        <w:fldChar w:fldCharType="end"/>
      </w:r>
      <w:r>
        <w:rPr>
          <w:sz w:val="26"/>
          <w:szCs w:val="26"/>
          <w:lang w:bidi="ar-SA" w:eastAsia="en-US" w:val="ru-RU"/>
          <w:rFonts w:ascii="Arial Cyr" w:eastAsia="Arial Cyr" w:hAnsi="Arial Cyr"/>
        </w:rPr>
        <w:t xml:space="preserve">, следует принимать по заданию на проектирование.</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99" w:name="sub_502"/>
      <w:r>
        <w:rPr>
          <w:sz w:val="26"/>
          <w:szCs w:val="26"/>
          <w:lang w:bidi="ar-SA" w:eastAsia="en-US" w:val="ru-RU"/>
          <w:rFonts w:ascii="Arial Cyr" w:eastAsia="Arial Cyr" w:hAnsi="Arial Cyr"/>
        </w:rPr>
        <w:t xml:space="preserve">5.2. При определении числа, состава и вместимости учреждений и предприятий обслуживания в городах-центрах систем расселения следует дополнительно учитывать приезжающее население из других городских и сельских поселений, расположенных в зоне, ограниченной затратами времени на передвижения в большой, крупный и крупнейший город-центр не более 2 ч, в малые и средние города-центры или подцентры систем расселения - не более 1 ч; в исторических городах необходимо учитывать также туристов.</w:t>
      </w:r>
    </w:p>
    <w:p>
      <w:pPr>
        <w:pStyle w:val="StGen0"/>
        <w:rPr>
          <w:sz w:val="26"/>
          <w:szCs w:val="26"/>
          <w:lang w:bidi="ar-SA" w:eastAsia="en-US" w:val="ru-RU"/>
          <w:rFonts w:ascii="Arial Cyr" w:eastAsia="Arial Cyr" w:hAnsi="Arial Cyr"/>
        </w:rPr>
        <w:ind w:firstLine="720"/>
        <w:spacing w:after="0" w:line="276" w:lineRule="auto"/>
        <w:jc w:val="both"/>
      </w:pPr>
      <w:bookmarkEnd w:id="99"/>
      <w:bookmarkStart w:id="100" w:name="sub_503"/>
      <w:r>
        <w:rPr>
          <w:sz w:val="26"/>
          <w:szCs w:val="26"/>
          <w:lang w:bidi="ar-SA" w:eastAsia="en-US" w:val="ru-RU"/>
          <w:rFonts w:ascii="Arial Cyr" w:eastAsia="Arial Cyr" w:hAnsi="Arial Cyr"/>
        </w:rPr>
        <w:t xml:space="preserve">5.3. Учреждения и предприятия обслуживания в сельских поселениях следует размещать из расчета обеспечения жителей каждого поселения услугами первой необходимости в пределах пешеходной доступности не более 30 мин. Обеспечение объектами более высокого уровня обслуживания следует предусматривать на группу сельских поселений.</w:t>
      </w:r>
    </w:p>
    <w:p>
      <w:pPr>
        <w:pStyle w:val="StGen0"/>
        <w:rPr>
          <w:sz w:val="26"/>
          <w:szCs w:val="26"/>
          <w:lang w:bidi="ar-SA" w:eastAsia="en-US" w:val="ru-RU"/>
          <w:rFonts w:ascii="Arial Cyr" w:eastAsia="Arial Cyr" w:hAnsi="Arial Cyr"/>
        </w:rPr>
        <w:ind w:firstLine="720"/>
        <w:spacing w:after="0" w:line="276" w:lineRule="auto"/>
        <w:jc w:val="both"/>
      </w:pPr>
      <w:bookmarkEnd w:id="100"/>
      <w:r>
        <w:rPr>
          <w:sz w:val="26"/>
          <w:szCs w:val="26"/>
          <w:lang w:bidi="ar-SA" w:eastAsia="en-US" w:val="ru-RU"/>
          <w:rFonts w:ascii="Arial Cyr" w:eastAsia="Arial Cyr" w:hAnsi="Arial Cyr"/>
        </w:rPr>
        <w:t xml:space="preserve">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pPr>
        <w:pStyle w:val="StGen0"/>
        <w:rPr>
          <w:sz w:val="26"/>
          <w:szCs w:val="26"/>
          <w:lang w:bidi="ar-SA" w:eastAsia="en-US" w:val="ru-RU"/>
          <w:rFonts w:ascii="Arial Cyr" w:eastAsia="Arial Cyr" w:hAnsi="Arial Cyr"/>
        </w:rPr>
        <w:ind w:firstLine="720"/>
        <w:spacing w:after="0" w:line="276" w:lineRule="auto"/>
        <w:jc w:val="both"/>
      </w:pPr>
      <w:bookmarkStart w:id="101" w:name="sub_54"/>
      <w:r>
        <w:rPr>
          <w:sz w:val="26"/>
          <w:szCs w:val="26"/>
          <w:lang w:bidi="ar-SA" w:eastAsia="en-US" w:val="ru-RU"/>
          <w:rFonts w:ascii="Arial Cyr" w:eastAsia="Arial Cyr" w:hAnsi="Arial Cyr"/>
        </w:rPr>
        <w:t xml:space="preserve">5.4*. Радиус обслуживания населения учреждениями и предприятиями, размещаемыми в жилой застройке, как правило, следует принимать не более указанного в табл.</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5*.</w:t>
      </w:r>
    </w:p>
    <w:p>
      <w:pPr>
        <w:pStyle w:val="StGen0"/>
        <w:rPr>
          <w:sz w:val="26"/>
          <w:szCs w:val="26"/>
          <w:lang w:bidi="ar-SA" w:eastAsia="en-US" w:val="ru-RU"/>
          <w:rFonts w:ascii="Arial Cyr" w:eastAsia="Arial Cyr" w:hAnsi="Arial Cyr"/>
        </w:rPr>
        <w:ind w:firstLine="720"/>
        <w:spacing w:after="0" w:line="276" w:lineRule="auto"/>
        <w:jc w:val="both"/>
      </w:pPr>
      <w:bookmarkEnd w:id="101"/>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02" w:name="sub_5"/>
      <w:r>
        <w:rPr>
          <w:b/>
          <w:sz w:val="26"/>
          <w:szCs w:val="26"/>
          <w:lang w:bidi="ar-SA" w:eastAsia="en-US" w:val="ru-RU"/>
          <w:rFonts w:ascii="Arial Cyr" w:eastAsia="Arial Cyr" w:hAnsi="Arial Cyr"/>
          <w:color w:val="000080"/>
        </w:rPr>
        <w:t xml:space="preserve">Таблица 5*</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02"/>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Учреждения и предприятия               │  Радиус обслу-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обслуживания                     │   живания,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│Детские дошкольные учреждения</w:t>
      </w:r>
      <w:r>
        <w:fldChar w:fldCharType="begin"/>
      </w:r>
      <w:r>
        <w:instrText xml:space="preserve"> HYPERLINK "/l%20sub_5001"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 городах                                          │       300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 сельских поселениях и в малых городах, при од-   │       500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но- и двухэтажной застройке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│Общеобразовательные школы*                            │       750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│(500 для началь-│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ных классов)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│Помещения для физкультурно-оздоровительных занятий    │       500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│Физкультурно-спортивные центры жилых районов          │      1500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│Поликлиники и их филиалы в городах</w:t>
      </w:r>
      <w:r>
        <w:fldChar w:fldCharType="begin"/>
      </w:r>
      <w:r>
        <w:instrText xml:space="preserve"> HYPERLINK "/l%20sub_5002"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      1000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│Раздаточные пункты молочной кухни                     │       500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│То же, при одно- и двухэтажной застройке              │       800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│Аптеки в городах                                      │       500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│То же, при одно- и двухэтажной застройке              │       800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│Предприятия торговли, общественного питания и бытово-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 обслуживания местного значения: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 городах при застройке: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многоэтажной                                    │       500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одно-, двухэтажной                              │       800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 сельских поселениях                           │      2000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│Отделения связи и филиалы сберегательного банка       │       500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103" w:name="sub_5001"/>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bookmarkEnd w:id="103"/>
      <w:r>
        <w:rPr>
          <w:sz w:val="20"/>
          <w:szCs w:val="20"/>
          <w:lang w:bidi="ar-SA" w:eastAsia="en-US" w:val="ru-RU"/>
          <w:rFonts w:ascii="Courier New Cyr" w:eastAsia="Courier New Cyr" w:hAnsi="Courier New Cyr"/>
        </w:rPr>
        <w:t xml:space="preserve">│     *     Указанный  радиус    обслуживания   не      распространяется│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 специализированные и оздоровительные детские дошкольные  учреждения,│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   также   на   специальные   детские   ясли-сады   общего   типа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│общеобразовательные  школы  (языковые,  математические,  спортивные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│т.п.).  Радиусы  обслуживания   общеобразовательных  школ  в   сельской│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│местности  допускается  принимать  по  региональным   (территориальным)│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│строительным нормам, а при их отсутствии по заданию на проектирование.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104" w:name="sub_5002"/>
      <w:r>
        <w:rPr>
          <w:sz w:val="20"/>
          <w:szCs w:val="20"/>
          <w:lang w:bidi="ar-SA" w:eastAsia="en-US" w:val="ru-RU"/>
          <w:rFonts w:ascii="Courier New Cyr" w:eastAsia="Courier New Cyr" w:hAnsi="Courier New Cyr"/>
        </w:rPr>
        <w:t xml:space="preserve">│     **            Доступность         поликлиник,         амбулаторий,│</w:t>
      </w:r>
    </w:p>
    <w:p>
      <w:pPr>
        <w:pStyle w:val="StGen0"/>
        <w:rPr>
          <w:sz w:val="20"/>
          <w:szCs w:val="20"/>
          <w:lang w:bidi="ar-SA" w:eastAsia="en-US" w:val="ru-RU"/>
          <w:rFonts w:ascii="Courier New Cyr" w:eastAsia="Courier New Cyr" w:hAnsi="Courier New Cyr"/>
        </w:rPr>
        <w:ind w:firstLine="0"/>
        <w:spacing w:after="0" w:line="276" w:lineRule="auto"/>
        <w:jc w:val="both"/>
      </w:pPr>
      <w:bookmarkEnd w:id="104"/>
      <w:r>
        <w:rPr>
          <w:sz w:val="20"/>
          <w:szCs w:val="20"/>
          <w:lang w:bidi="ar-SA" w:eastAsia="en-US" w:val="ru-RU"/>
          <w:rFonts w:ascii="Courier New Cyr" w:eastAsia="Courier New Cyr" w:hAnsi="Courier New Cyr"/>
        </w:rPr>
        <w:t xml:space="preserve">│фельдшерско-акушерских пунктов и аптек в сельской местности принимается│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 пределах 30 мин (с использованием транспорта).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Примечания:</w:t>
      </w:r>
      <w:r>
        <w:rPr>
          <w:sz w:val="20"/>
          <w:szCs w:val="20"/>
          <w:lang w:bidi="ar-SA" w:eastAsia="en-US" w:val="ru-RU"/>
          <w:rFonts w:ascii="Courier New Cyr" w:eastAsia="Courier New Cyr" w:hAnsi="Courier New Cyr"/>
        </w:rPr>
        <w:t xml:space="preserve"> 1. Для климатических подрайонов IА, IБ, IГ, IД и  IIА,│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  также  в  зоне  пустынь  и  полупустынь, в условиях сложного рельефа│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│указанные в таблице радиусы обслуживания следует уменьшать на 30%.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Пути   подходов  учащихся   к  общеобразовательным   школам  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│начальными классами не  должны пересекать проезжую  часть магистральных│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│улиц в одном уровне.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05" w:name="sub_55"/>
      <w:r>
        <w:rPr>
          <w:sz w:val="26"/>
          <w:szCs w:val="26"/>
          <w:lang w:bidi="ar-SA" w:eastAsia="en-US" w:val="ru-RU"/>
          <w:rFonts w:ascii="Arial Cyr" w:eastAsia="Arial Cyr" w:hAnsi="Arial Cyr"/>
        </w:rPr>
        <w:t xml:space="preserve">5.5*. Расстояния от зданий и границ земельных участков учреждений и предприятий обслуживания следует принимать не менее приведенных в табл.6*.</w:t>
      </w:r>
    </w:p>
    <w:p>
      <w:pPr>
        <w:pStyle w:val="StGen0"/>
        <w:rPr>
          <w:sz w:val="26"/>
          <w:szCs w:val="26"/>
          <w:lang w:bidi="ar-SA" w:eastAsia="en-US" w:val="ru-RU"/>
          <w:rFonts w:ascii="Arial Cyr" w:eastAsia="Arial Cyr" w:hAnsi="Arial Cyr"/>
        </w:rPr>
        <w:ind w:firstLine="720"/>
        <w:spacing w:after="0" w:line="276" w:lineRule="auto"/>
        <w:jc w:val="both"/>
      </w:pPr>
      <w:bookmarkEnd w:id="105"/>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06" w:name="sub_6"/>
      <w:r>
        <w:rPr>
          <w:b/>
          <w:sz w:val="26"/>
          <w:szCs w:val="26"/>
          <w:lang w:bidi="ar-SA" w:eastAsia="en-US" w:val="ru-RU"/>
          <w:rFonts w:ascii="Arial Cyr" w:eastAsia="Arial Cyr" w:hAnsi="Arial Cyr"/>
          <w:color w:val="000080"/>
        </w:rPr>
        <w:t xml:space="preserve">Таблица 6*</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06"/>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│Здания (земельные участки)  учреж-│     Расстояния от зданий (границ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│дений и предприятий обслуживания  │        участков) учреждений 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предприятий обслуживания,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до красной   │до стен  │до зданий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линии      │жилых    │общеобра-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├───────┬───────┤домов    │зователь-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 горо-│в сель-│         │ных  школ,│</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│дах    │ских   │         │детских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│поселе-│         │дошкольных│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│ниях   │         │и лечебных│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│учреждений│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│Детские дошкольные  учреждения   и│   25  │   10  │По нормам инсоляции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│общеобразовательные  школы  (стены│       │       │ и освещенности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│здания)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│Приемные пункты вторичного сырья  │    -  │    -  │    20</w:t>
      </w:r>
      <w:r>
        <w:fldChar w:fldCharType="begin"/>
      </w:r>
      <w:r>
        <w:instrText xml:space="preserve"> HYPERLINK "/l%20sub_61"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    50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│Пожарные депо                     │   10  │   10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│Кладбища традиционного захоронения│    6  │    6  │   300   │   300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 крематории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│Кладбища для погребения после кре-│    6  │    6  │   100   │   100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│мации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107" w:name="sub_61"/>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bookmarkEnd w:id="107"/>
      <w:r>
        <w:rPr>
          <w:sz w:val="20"/>
          <w:szCs w:val="20"/>
          <w:lang w:bidi="ar-SA" w:eastAsia="en-US" w:val="ru-RU"/>
          <w:rFonts w:ascii="Courier New Cyr" w:eastAsia="Courier New Cyr" w:hAnsi="Courier New Cyr"/>
        </w:rPr>
        <w:t xml:space="preserve">│     * С входами и окнами.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Примечания*:</w:t>
      </w:r>
      <w:r>
        <w:rPr>
          <w:sz w:val="20"/>
          <w:szCs w:val="20"/>
          <w:lang w:bidi="ar-SA" w:eastAsia="en-US" w:val="ru-RU"/>
          <w:rFonts w:ascii="Courier New Cyr" w:eastAsia="Courier New Cyr" w:hAnsi="Courier New Cyr"/>
        </w:rPr>
        <w:t xml:space="preserve">  1.   Участки   детских     дошкольных    учреждений,│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│вновь  размещаемых  больниц  не  должны  примыкать  непосредственно   к│</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│магистральным улицам.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108" w:name="sub_60002"/>
      <w:r>
        <w:rPr>
          <w:sz w:val="20"/>
          <w:szCs w:val="20"/>
          <w:lang w:bidi="ar-SA" w:eastAsia="en-US" w:val="ru-RU"/>
          <w:rFonts w:ascii="Courier New Cyr" w:eastAsia="Courier New Cyr" w:hAnsi="Courier New Cyr"/>
        </w:rPr>
        <w:t xml:space="preserve">│     2. После закрытия кладбища традиционного захоронения по  истечении│</w:t>
      </w:r>
    </w:p>
    <w:p>
      <w:pPr>
        <w:pStyle w:val="StGen0"/>
        <w:rPr>
          <w:sz w:val="20"/>
          <w:szCs w:val="20"/>
          <w:lang w:bidi="ar-SA" w:eastAsia="en-US" w:val="ru-RU"/>
          <w:rFonts w:ascii="Courier New Cyr" w:eastAsia="Courier New Cyr" w:hAnsi="Courier New Cyr"/>
        </w:rPr>
        <w:ind w:firstLine="0"/>
        <w:spacing w:after="0" w:line="276" w:lineRule="auto"/>
        <w:jc w:val="both"/>
      </w:pPr>
      <w:bookmarkEnd w:id="108"/>
      <w:r>
        <w:rPr>
          <w:sz w:val="20"/>
          <w:szCs w:val="20"/>
          <w:lang w:bidi="ar-SA" w:eastAsia="en-US" w:val="ru-RU"/>
          <w:rFonts w:ascii="Courier New Cyr" w:eastAsia="Courier New Cyr" w:hAnsi="Courier New Cyr"/>
        </w:rPr>
        <w:t xml:space="preserve">│25 лет после последнего захоронения расстояния до жилой застройки могут│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│быть сокращены до 100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 сельских  поселениях и  сложившихся районах  городов, подлежащих│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│реконструкции,  расстояние  от  кладбищ  до  стен  жилых  домов, зданий│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│детских и лечебных учреждений  допускается уменьшать по согласованию  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│местными органами санитарного надзора, но принимать не менее 100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Приемные  пункты вторичного  сырья следует  изолировать полосой│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│зеленых  насаждений  и  предусматривать  к  ним  подъездные  пути   для│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│автомобильного транспорта.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  На  земельном  участке  больницы  необходимо   предусматривать│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│отдельные  въезды  в  зоны  хозяйственную  и  корпусов:  лечебных - для│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│инфекционных     и     неинфекционных     больных     (отдельно)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│патологоанатомического.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09" w:name="sub_600"/>
      <w:r>
        <w:rPr>
          <w:b/>
          <w:sz w:val="26"/>
          <w:szCs w:val="26"/>
          <w:lang w:bidi="ar-SA" w:eastAsia="en-US" w:val="ru-RU"/>
          <w:rFonts w:ascii="Arial Cyr" w:eastAsia="Arial Cyr" w:hAnsi="Arial Cyr"/>
          <w:color w:val="000080"/>
        </w:rPr>
        <w:t xml:space="preserve">6. Транспорт и улично-дорожная сеть</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09"/>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10" w:name="sub_601"/>
      <w:r>
        <w:rPr>
          <w:sz w:val="26"/>
          <w:szCs w:val="26"/>
          <w:lang w:bidi="ar-SA" w:eastAsia="en-US" w:val="ru-RU"/>
          <w:rFonts w:ascii="Arial Cyr" w:eastAsia="Arial Cyr" w:hAnsi="Arial Cyr"/>
        </w:rPr>
        <w:t xml:space="preserve">6.1. При проектировании городских и сельских 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транспортные связи со всеми функциональными зонами, с другими поселениями системы расселения, объектами, расположенными в пригородной зоне, объектами внешнего транспорта и автомобильными дорогами общей сети.</w:t>
      </w:r>
    </w:p>
    <w:p>
      <w:pPr>
        <w:pStyle w:val="StGen0"/>
        <w:rPr>
          <w:sz w:val="26"/>
          <w:szCs w:val="26"/>
          <w:lang w:bidi="ar-SA" w:eastAsia="en-US" w:val="ru-RU"/>
          <w:rFonts w:ascii="Arial Cyr" w:eastAsia="Arial Cyr" w:hAnsi="Arial Cyr"/>
        </w:rPr>
        <w:ind w:firstLine="720"/>
        <w:spacing w:after="0" w:line="276" w:lineRule="auto"/>
        <w:jc w:val="both"/>
      </w:pPr>
      <w:bookmarkEnd w:id="110"/>
      <w:bookmarkStart w:id="111" w:name="sub_602"/>
      <w:r>
        <w:rPr>
          <w:sz w:val="26"/>
          <w:szCs w:val="26"/>
          <w:lang w:bidi="ar-SA" w:eastAsia="en-US" w:val="ru-RU"/>
          <w:rFonts w:ascii="Arial Cyr" w:eastAsia="Arial Cyr" w:hAnsi="Arial Cyr"/>
        </w:rPr>
        <w:t xml:space="preserve">6.2. Затраты времени в городах на передвижение от мест проживания до мест работы для 90% трудящихся (в один конец) не должны превышать, мин, для городов с населением, тыс. чел.:</w:t>
      </w:r>
    </w:p>
    <w:p>
      <w:pPr>
        <w:pStyle w:val="StGen0"/>
        <w:rPr>
          <w:sz w:val="26"/>
          <w:szCs w:val="26"/>
          <w:lang w:bidi="ar-SA" w:eastAsia="en-US" w:val="ru-RU"/>
          <w:rFonts w:ascii="Arial Cyr" w:eastAsia="Arial Cyr" w:hAnsi="Arial Cyr"/>
        </w:rPr>
        <w:ind w:firstLine="720"/>
        <w:spacing w:after="0" w:line="276" w:lineRule="auto"/>
        <w:jc w:val="both"/>
      </w:pPr>
      <w:bookmarkEnd w:id="111"/>
      <w:r>
        <w:rPr>
          <w:sz w:val="26"/>
          <w:szCs w:val="26"/>
          <w:lang w:bidi="ar-SA" w:eastAsia="en-US" w:val="ru-RU"/>
          <w:rFonts w:ascii="Arial Cyr" w:eastAsia="Arial Cyr" w:hAnsi="Arial Cyr"/>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2000 ............................................................ 45</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1000 ............................................................ 40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500 ............................................................. 37</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250 ............................................................. 35</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100 и менее ..................................................... 30</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ежедневно приезжающих на работу в город-центр из других поселений указанные нормы затрат времени допускается увеличивать, но не более чем в два раза.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жителей сельских поселений затраты времени на трудовые передвижения (пешеходные или с использованием транспорта) в пределах сельскохозяйственного предприятия, как правило, не должны превышать 30 мин.</w:t>
      </w:r>
    </w:p>
    <w:p>
      <w:pPr>
        <w:pStyle w:val="StGen0"/>
        <w:rPr>
          <w:b/>
          <w:sz w:val="26"/>
          <w:szCs w:val="26"/>
          <w:lang w:bidi="ar-SA" w:eastAsia="en-US" w:val="ru-RU"/>
          <w:rFonts w:ascii="Arial Cyr" w:eastAsia="Arial Cyr" w:hAnsi="Arial Cyr"/>
          <w:color w:val="000080"/>
        </w:rPr>
        <w:ind w:firstLine="720"/>
        <w:spacing w:after="0" w:line="276" w:lineRule="auto"/>
        <w:jc w:val="both"/>
      </w:pPr>
      <w:r>
        <w:rPr>
          <w:b/>
          <w:sz w:val="26"/>
          <w:szCs w:val="26"/>
          <w:lang w:bidi="ar-SA" w:eastAsia="en-US" w:val="ru-RU"/>
          <w:rFonts w:ascii="Arial Cyr" w:eastAsia="Arial Cyr" w:hAnsi="Arial Cyr"/>
          <w:color w:val="000080"/>
        </w:rPr>
        <w:t xml:space="preserve">Примечания: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 Для городов с численностью населения свыше 2 млн.чел. максимально допустимые затраты времени должны определяться по специальным обоснованиям с учетом фактического расселения, размещения мест приложения труда и уровня развития транспортных систем.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 Для промежуточных значений расчетной численности населения городов указанные нормы затрат времени следует интерполировать.</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12" w:name="sub_603"/>
      <w:r>
        <w:rPr>
          <w:sz w:val="26"/>
          <w:szCs w:val="26"/>
          <w:lang w:bidi="ar-SA" w:eastAsia="en-US" w:val="ru-RU"/>
          <w:rFonts w:ascii="Arial Cyr" w:eastAsia="Arial Cyr" w:hAnsi="Arial Cyr"/>
        </w:rPr>
        <w:t xml:space="preserve">6.3. 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расчетный срок, автомобилей на 1000 чел.: 200 - 250 легковых автомобилей, включая 3 - 4 такси и 2 - 3 ведомственных автомобиля, 25 - 40 грузовых автомобилей в зависимости от состава парка. Число мотоциклов и мопедов на 1000 чел. следует принимать 50 - 100 единиц для городов с населением свыше 100 тыс. чел. и 100 - 150 единиц для остальных поселений.</w:t>
      </w:r>
    </w:p>
    <w:p>
      <w:pPr>
        <w:pStyle w:val="StGen0"/>
        <w:rPr>
          <w:sz w:val="26"/>
          <w:szCs w:val="26"/>
          <w:lang w:bidi="ar-SA" w:eastAsia="en-US" w:val="ru-RU"/>
          <w:rFonts w:ascii="Arial Cyr" w:eastAsia="Arial Cyr" w:hAnsi="Arial Cyr"/>
        </w:rPr>
        <w:ind w:firstLine="720"/>
        <w:spacing w:after="0" w:line="276" w:lineRule="auto"/>
        <w:jc w:val="both"/>
      </w:pPr>
      <w:bookmarkEnd w:id="112"/>
      <w:r>
        <w:rPr>
          <w:sz w:val="26"/>
          <w:szCs w:val="26"/>
          <w:lang w:bidi="ar-SA" w:eastAsia="en-US" w:val="ru-RU"/>
          <w:rFonts w:ascii="Arial Cyr" w:eastAsia="Arial Cyr" w:hAnsi="Arial Cyr"/>
        </w:rPr>
        <w:t xml:space="preserve">Число автомобилей, прибывающих в город-центр из других поселений системы расселения, и транзитных определяется специальным расчетом.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Указанный уровень автомобилизации допускается уменьшать или увеличивать в зависимости от местных условий, но не более чем на 20%.</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13" w:name="sub_610"/>
      <w:r>
        <w:rPr>
          <w:b/>
          <w:sz w:val="26"/>
          <w:szCs w:val="26"/>
          <w:lang w:bidi="ar-SA" w:eastAsia="en-US" w:val="ru-RU"/>
          <w:rFonts w:ascii="Arial Cyr" w:eastAsia="Arial Cyr" w:hAnsi="Arial Cyr"/>
          <w:color w:val="000080"/>
        </w:rPr>
        <w:t xml:space="preserve">Внешний транспорт</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13"/>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14" w:name="sub_604"/>
      <w:r>
        <w:rPr>
          <w:sz w:val="26"/>
          <w:szCs w:val="26"/>
          <w:lang w:bidi="ar-SA" w:eastAsia="en-US" w:val="ru-RU"/>
          <w:rFonts w:ascii="Arial Cyr" w:eastAsia="Arial Cyr" w:hAnsi="Arial Cyr"/>
        </w:rPr>
        <w:t xml:space="preserve">6.4. Пассажирские вокзалы (железнодорожного, автомобильного, водного транспорта и аэровокзалы) следует размещать, обеспечивая транспортные связи с центром города, между вокзалами, с жилыми и промышленными районами. Допускается предусматривать объединенные или совмещенные пассажирские вокзалы для двух и более видов транспорта.</w:t>
      </w:r>
    </w:p>
    <w:p>
      <w:pPr>
        <w:pStyle w:val="StGen0"/>
        <w:rPr>
          <w:sz w:val="26"/>
          <w:szCs w:val="26"/>
          <w:lang w:bidi="ar-SA" w:eastAsia="en-US" w:val="ru-RU"/>
          <w:rFonts w:ascii="Arial Cyr" w:eastAsia="Arial Cyr" w:hAnsi="Arial Cyr"/>
        </w:rPr>
        <w:ind w:firstLine="720"/>
        <w:spacing w:after="0" w:line="276" w:lineRule="auto"/>
        <w:jc w:val="both"/>
      </w:pPr>
      <w:bookmarkEnd w:id="114"/>
      <w:r>
        <w:rPr>
          <w:sz w:val="26"/>
          <w:szCs w:val="26"/>
          <w:lang w:bidi="ar-SA" w:eastAsia="en-US" w:val="ru-RU"/>
          <w:rFonts w:ascii="Arial Cyr" w:eastAsia="Arial Cyr" w:hAnsi="Arial Cyr"/>
        </w:rPr>
        <w:t xml:space="preserve">В городах, обслуживаемых аэропортами с пассажиропотоком не менее 2 млн. чел. в год, следует создавать городские аэровокзалы, а в остальных случаях - агентства воздушных сообщений или пункты отправления и прибытия авиапассажиров.</w:t>
      </w:r>
    </w:p>
    <w:p>
      <w:pPr>
        <w:pStyle w:val="StGen0"/>
        <w:rPr>
          <w:sz w:val="26"/>
          <w:szCs w:val="26"/>
          <w:lang w:bidi="ar-SA" w:eastAsia="en-US" w:val="ru-RU"/>
          <w:rFonts w:ascii="Arial Cyr" w:eastAsia="Arial Cyr" w:hAnsi="Arial Cyr"/>
        </w:rPr>
        <w:ind w:firstLine="720"/>
        <w:spacing w:after="0" w:line="276" w:lineRule="auto"/>
        <w:jc w:val="both"/>
      </w:pPr>
      <w:bookmarkStart w:id="115" w:name="sub_605"/>
      <w:r>
        <w:rPr>
          <w:sz w:val="26"/>
          <w:szCs w:val="26"/>
          <w:lang w:bidi="ar-SA" w:eastAsia="en-US" w:val="ru-RU"/>
          <w:rFonts w:ascii="Arial Cyr" w:eastAsia="Arial Cyr" w:hAnsi="Arial Cyr"/>
        </w:rPr>
        <w:t xml:space="preserve">6.5. Новые сортировочные станции общей сети железных дорог следует размещать за пределами городов, а технические пассажирские станции, парки резервного подвижного состава, грузовые станции и контейнерные площадки железнодорожного и автомобильного транспорта - за пределами селитебной территории. Склады и площадки для навалочных грузов долговременного хранения, расположенные в пределах селитебной территории, подлежат переносу в коммунально-складские зоны.</w:t>
      </w:r>
    </w:p>
    <w:p>
      <w:pPr>
        <w:pStyle w:val="StGen0"/>
        <w:rPr>
          <w:sz w:val="26"/>
          <w:szCs w:val="26"/>
          <w:lang w:bidi="ar-SA" w:eastAsia="en-US" w:val="ru-RU"/>
          <w:rFonts w:ascii="Arial Cyr" w:eastAsia="Arial Cyr" w:hAnsi="Arial Cyr"/>
        </w:rPr>
        <w:ind w:firstLine="720"/>
        <w:spacing w:after="0" w:line="276" w:lineRule="auto"/>
        <w:jc w:val="both"/>
      </w:pPr>
      <w:bookmarkEnd w:id="115"/>
      <w:bookmarkStart w:id="116" w:name="sub_606"/>
      <w:r>
        <w:rPr>
          <w:sz w:val="26"/>
          <w:szCs w:val="26"/>
          <w:lang w:bidi="ar-SA" w:eastAsia="en-US" w:val="ru-RU"/>
          <w:rFonts w:ascii="Arial Cyr" w:eastAsia="Arial Cyr" w:hAnsi="Arial Cyr"/>
        </w:rPr>
        <w:t xml:space="preserve">6.6. В пригородных зонах крупных и крупнейших городов для пропуска транзитных поездов следует предусматривать обходные линии с размещением на них сортировочных и грузовых станций общеузлового значения. На головных участках железных дорог при интенсивности пригородного и внутригородского пассажирского движения более 10 пар поездов в час следует предусматривать дополнительные пути, а при необходимости - устройство в городах глубоких железнодорожных вводов или диаметров с обеспечением их взаимодействия с городским скоростным транспортом.</w:t>
      </w:r>
    </w:p>
    <w:p>
      <w:pPr>
        <w:pStyle w:val="StGen0"/>
        <w:rPr>
          <w:sz w:val="26"/>
          <w:szCs w:val="26"/>
          <w:lang w:bidi="ar-SA" w:eastAsia="en-US" w:val="ru-RU"/>
          <w:rFonts w:ascii="Arial Cyr" w:eastAsia="Arial Cyr" w:hAnsi="Arial Cyr"/>
        </w:rPr>
        <w:ind w:firstLine="720"/>
        <w:spacing w:after="0" w:line="276" w:lineRule="auto"/>
        <w:jc w:val="both"/>
      </w:pPr>
      <w:bookmarkEnd w:id="116"/>
      <w:bookmarkStart w:id="117" w:name="sub_607"/>
      <w:r>
        <w:rPr>
          <w:sz w:val="26"/>
          <w:szCs w:val="26"/>
          <w:lang w:bidi="ar-SA" w:eastAsia="en-US" w:val="ru-RU"/>
          <w:rFonts w:ascii="Arial Cyr" w:eastAsia="Arial Cyr" w:hAnsi="Arial Cyr"/>
        </w:rPr>
        <w:t xml:space="preserve">6.7. Пересечения железнодорожных линий между собой в разных уровнях следует предусматривать для линий категорий: I, II - за пределами территории поселений, III, IV - за пределами селитебной территории.</w:t>
      </w:r>
    </w:p>
    <w:p>
      <w:pPr>
        <w:pStyle w:val="StGen0"/>
        <w:rPr>
          <w:sz w:val="26"/>
          <w:szCs w:val="26"/>
          <w:lang w:bidi="ar-SA" w:eastAsia="en-US" w:val="ru-RU"/>
          <w:rFonts w:ascii="Arial Cyr" w:eastAsia="Arial Cyr" w:hAnsi="Arial Cyr"/>
        </w:rPr>
        <w:ind w:firstLine="720"/>
        <w:spacing w:after="0" w:line="276" w:lineRule="auto"/>
        <w:jc w:val="both"/>
      </w:pPr>
      <w:bookmarkEnd w:id="117"/>
      <w:r>
        <w:rPr>
          <w:sz w:val="26"/>
          <w:szCs w:val="26"/>
          <w:lang w:bidi="ar-SA" w:eastAsia="en-US" w:val="ru-RU"/>
          <w:rFonts w:ascii="Arial Cyr" w:eastAsia="Arial Cyr" w:hAnsi="Arial Cyr"/>
        </w:rPr>
        <w:t xml:space="preserve">В пределах территории поселений пересечения железных дорог в одном уровне с улицами и автомобильными дорогами, а также с линиями электрического общественного пассажирского транспорта следует предусматривать в соответствии с требованиями СНиП II-39-76.</w:t>
      </w:r>
    </w:p>
    <w:p>
      <w:pPr>
        <w:pStyle w:val="StGen0"/>
        <w:rPr>
          <w:sz w:val="26"/>
          <w:szCs w:val="26"/>
          <w:lang w:bidi="ar-SA" w:eastAsia="en-US" w:val="ru-RU"/>
          <w:rFonts w:ascii="Arial Cyr" w:eastAsia="Arial Cyr" w:hAnsi="Arial Cyr"/>
        </w:rPr>
        <w:ind w:firstLine="720"/>
        <w:spacing w:after="0" w:line="276" w:lineRule="auto"/>
        <w:jc w:val="both"/>
      </w:pPr>
      <w:bookmarkStart w:id="118" w:name="sub_608"/>
      <w:r>
        <w:rPr>
          <w:sz w:val="26"/>
          <w:szCs w:val="26"/>
          <w:lang w:bidi="ar-SA" w:eastAsia="en-US" w:val="ru-RU"/>
          <w:rFonts w:ascii="Arial Cyr" w:eastAsia="Arial Cyr" w:hAnsi="Arial Cyr"/>
        </w:rPr>
        <w:t xml:space="preserve">6.8. Жилую застройку необходимо отделять от железных дорог санитарно-защитной зоной шириной 100 м, считая от оси крайнего железнодорожного пути. При размещении железных дорог в выемке или при осуществлении специальных шумозащитных мероприятий, обеспечивающих требования СНиП II-12-77, ширина санитарно-защитной зоны может быть уменьшена, но не более чем на 50 м. Расстояния от сортировочных станций до жилой застройки принимаются на основе расчета с учетом величины грузооборота, пожаровзрывоопасности перевозимых грузов, а также допустимых уровней шума и вибрации.</w:t>
      </w:r>
    </w:p>
    <w:p>
      <w:pPr>
        <w:pStyle w:val="StGen0"/>
        <w:rPr>
          <w:sz w:val="26"/>
          <w:szCs w:val="26"/>
          <w:lang w:bidi="ar-SA" w:eastAsia="en-US" w:val="ru-RU"/>
          <w:rFonts w:ascii="Arial Cyr" w:eastAsia="Arial Cyr" w:hAnsi="Arial Cyr"/>
        </w:rPr>
        <w:ind w:firstLine="720"/>
        <w:spacing w:after="0" w:line="276" w:lineRule="auto"/>
        <w:jc w:val="both"/>
      </w:pPr>
      <w:bookmarkEnd w:id="118"/>
      <w:r>
        <w:rPr>
          <w:sz w:val="26"/>
          <w:szCs w:val="26"/>
          <w:lang w:bidi="ar-SA" w:eastAsia="en-US" w:val="ru-RU"/>
          <w:rFonts w:ascii="Arial Cyr" w:eastAsia="Arial Cyr" w:hAnsi="Arial Cyr"/>
        </w:rPr>
        <w:t xml:space="preserve">В санитарно-защитной зоне, вне полосы отвода железной дороги, допускается размещать автомобильные дороги, гаражи, стоянки автомобилей, склады, учреждения коммунально-бытового назначения. Не менее 50% площади санитарно-защитной зоны должно быть озеленено. Ширину санитарно-защитной зоны до границ садовых участков следует принимать не менее 50 м.</w:t>
      </w:r>
    </w:p>
    <w:p>
      <w:pPr>
        <w:pStyle w:val="StGen0"/>
        <w:rPr>
          <w:sz w:val="26"/>
          <w:szCs w:val="26"/>
          <w:lang w:bidi="ar-SA" w:eastAsia="en-US" w:val="ru-RU"/>
          <w:rFonts w:ascii="Arial Cyr" w:eastAsia="Arial Cyr" w:hAnsi="Arial Cyr"/>
        </w:rPr>
        <w:ind w:firstLine="720"/>
        <w:spacing w:after="0" w:line="276" w:lineRule="auto"/>
        <w:jc w:val="both"/>
      </w:pPr>
      <w:bookmarkStart w:id="119" w:name="sub_609"/>
      <w:r>
        <w:rPr>
          <w:sz w:val="26"/>
          <w:szCs w:val="26"/>
          <w:lang w:bidi="ar-SA" w:eastAsia="en-US" w:val="ru-RU"/>
          <w:rFonts w:ascii="Arial Cyr" w:eastAsia="Arial Cyr" w:hAnsi="Arial Cyr"/>
        </w:rPr>
        <w:t xml:space="preserve">6.9. Автомобильные дороги общей сети I, II, III категорий, как правило, следует проектировать в обход поселений в соответствии со СНиП 2.05.02-85. Расстояния от бровки земляного полотна указанных дорог до застройки необходимо принимать в соответствии со СНиП 2.05.02-85 и требованиями </w:t>
      </w:r>
      <w:r>
        <w:fldChar w:fldCharType="begin"/>
      </w:r>
      <w:r>
        <w:instrText xml:space="preserve"> HYPERLINK "/l%20sub_900" </w:instrText>
      </w:r>
      <w:r>
        <w:fldChar w:fldCharType="separate"/>
      </w:r>
      <w:r>
        <w:rPr>
          <w:u w:val="single"/>
          <w:sz w:val="26"/>
          <w:szCs w:val="26"/>
          <w:lang w:bidi="ar-SA" w:eastAsia="en-US" w:val="ru-RU"/>
          <w:rFonts w:ascii="Arial Cyr" w:eastAsia="Arial Cyr" w:hAnsi="Arial Cyr"/>
          <w:color w:val="008000"/>
        </w:rPr>
        <w:instrText xml:space="preserve">разд.9</w:instrText>
      </w:r>
      <w:r>
        <w:fldChar w:fldCharType="end"/>
      </w:r>
      <w:r>
        <w:rPr>
          <w:sz w:val="26"/>
          <w:szCs w:val="26"/>
          <w:lang w:bidi="ar-SA" w:eastAsia="en-US" w:val="ru-RU"/>
          <w:rFonts w:ascii="Arial Cyr" w:eastAsia="Arial Cyr" w:hAnsi="Arial Cyr"/>
        </w:rPr>
        <w:t xml:space="preserve"> настоящих норм, но не менее: до жилой застройки 100 м, до садоводческих товариществ 50 м; для дорог IV категории следует принимать соответственно 50 и 25 м. Для защиты застройки от шума и выхлопных газов автомобилей следует предусматривать вдоль дороги полосу зеленых насаждений шириной не менее 10 м.</w:t>
      </w:r>
    </w:p>
    <w:p>
      <w:pPr>
        <w:pStyle w:val="StGen0"/>
        <w:rPr>
          <w:sz w:val="26"/>
          <w:szCs w:val="26"/>
          <w:lang w:bidi="ar-SA" w:eastAsia="en-US" w:val="ru-RU"/>
          <w:rFonts w:ascii="Arial Cyr" w:eastAsia="Arial Cyr" w:hAnsi="Arial Cyr"/>
        </w:rPr>
        <w:ind w:firstLine="720"/>
        <w:spacing w:after="0" w:line="276" w:lineRule="auto"/>
        <w:jc w:val="both"/>
      </w:pPr>
      <w:bookmarkEnd w:id="119"/>
      <w:r>
        <w:rPr>
          <w:sz w:val="26"/>
          <w:szCs w:val="26"/>
          <w:lang w:bidi="ar-SA" w:eastAsia="en-US" w:val="ru-RU"/>
          <w:rFonts w:ascii="Arial Cyr" w:eastAsia="Arial Cyr" w:hAnsi="Arial Cyr"/>
        </w:rPr>
        <w:t xml:space="preserve">В случае проложения дорог общей сети через территорию поселений их следует проектировать с учетом требований настоящих норм.</w:t>
      </w:r>
    </w:p>
    <w:p>
      <w:pPr>
        <w:pStyle w:val="StGen0"/>
        <w:rPr>
          <w:sz w:val="26"/>
          <w:szCs w:val="26"/>
          <w:lang w:bidi="ar-SA" w:eastAsia="en-US" w:val="ru-RU"/>
          <w:rFonts w:ascii="Arial Cyr" w:eastAsia="Arial Cyr" w:hAnsi="Arial Cyr"/>
        </w:rPr>
        <w:ind w:firstLine="720"/>
        <w:spacing w:after="0" w:line="276" w:lineRule="auto"/>
        <w:jc w:val="both"/>
      </w:pPr>
      <w:bookmarkStart w:id="120" w:name="sub_6010"/>
      <w:r>
        <w:rPr>
          <w:sz w:val="26"/>
          <w:szCs w:val="26"/>
          <w:lang w:bidi="ar-SA" w:eastAsia="en-US" w:val="ru-RU"/>
          <w:rFonts w:ascii="Arial Cyr" w:eastAsia="Arial Cyr" w:hAnsi="Arial Cyr"/>
        </w:rPr>
        <w:t xml:space="preserve">6.10. Автомобильные дороги в пригородной зоне, являющиеся продолжением городских магистралей и обеспечивающие пропуск неравномерных по направлениям транспортных потоков из города-центра к загородным зонам массового отдыха, аэропортам и другим поселениям в системе расселения, следует проектировать с учетом реверсивного движения, принимая, как правило, ширину основной проезжей части в соответствии с наибольшими часовыми автомобильными потоками.</w:t>
      </w:r>
    </w:p>
    <w:p>
      <w:pPr>
        <w:pStyle w:val="StGen0"/>
        <w:ind w:firstLine="720"/>
        <w:spacing w:after="0" w:line="276" w:lineRule="auto"/>
        <w:jc w:val="both"/>
      </w:pPr>
      <w:bookmarkEnd w:id="120"/>
      <w:r>
        <w:rPr>
          <w:sz w:val="26"/>
          <w:szCs w:val="26"/>
          <w:lang w:bidi="ar-SA" w:eastAsia="en-US" w:val="ru-RU"/>
          <w:rFonts w:ascii="Arial Cyr" w:eastAsia="Arial Cyr" w:hAnsi="Arial Cyr"/>
        </w:rPr>
        <w:t xml:space="preserve">Категории и параметры автомобильных дорог в пределах пригородных зон городов (систем расселения) следует принимать в соответствии с рекомендуемым </w:t>
      </w:r>
      <w:r>
        <w:fldChar w:fldCharType="begin"/>
      </w:r>
      <w:r>
        <w:instrText xml:space="preserve"> HYPERLINK "/l%20sub_8000" </w:instrText>
      </w:r>
      <w:r>
        <w:fldChar w:fldCharType="separate"/>
      </w:r>
      <w:r>
        <w:rPr>
          <w:u w:val="single"/>
          <w:sz w:val="26"/>
          <w:szCs w:val="26"/>
          <w:lang w:bidi="ar-SA" w:eastAsia="en-US" w:val="ru-RU"/>
          <w:rFonts w:ascii="Arial Cyr" w:eastAsia="Arial Cyr" w:hAnsi="Arial Cyr"/>
          <w:color w:val="008000"/>
        </w:rPr>
        <w:instrText xml:space="preserve">приложением 8.</w:instrText>
      </w:r>
      <w:r>
        <w:fldChar w:fldCharType="end"/>
      </w:r>
    </w:p>
    <w:p>
      <w:pPr>
        <w:pStyle w:val="StGen0"/>
        <w:rPr>
          <w:sz w:val="26"/>
          <w:szCs w:val="26"/>
          <w:lang w:bidi="ar-SA" w:eastAsia="en-US" w:val="ru-RU"/>
          <w:rFonts w:ascii="Arial Cyr" w:eastAsia="Arial Cyr" w:hAnsi="Arial Cyr"/>
        </w:rPr>
        <w:ind w:firstLine="720"/>
        <w:spacing w:after="0" w:line="276" w:lineRule="auto"/>
        <w:jc w:val="both"/>
      </w:pPr>
      <w:bookmarkStart w:id="121" w:name="sub_6011"/>
      <w:r>
        <w:rPr>
          <w:sz w:val="26"/>
          <w:szCs w:val="26"/>
          <w:lang w:bidi="ar-SA" w:eastAsia="en-US" w:val="ru-RU"/>
          <w:rFonts w:ascii="Arial Cyr" w:eastAsia="Arial Cyr" w:hAnsi="Arial Cyr"/>
        </w:rPr>
        <w:t xml:space="preserve">6.11. Аэродромы и вертодромы следует размещать в соответствии с требованиями СНиП 2.05.08-85 на расстоянии от селитебной территории и зон массового отдыха населения, обеспечивающем безопасность полетов и допустимые уровни авиационного шума в соответствии с ГОСТ 22283-88 и электромагнитного излучения, установленные для селитебных территорий санитарными нормами.</w:t>
      </w:r>
    </w:p>
    <w:p>
      <w:pPr>
        <w:pStyle w:val="StGen0"/>
        <w:rPr>
          <w:sz w:val="26"/>
          <w:szCs w:val="26"/>
          <w:lang w:bidi="ar-SA" w:eastAsia="en-US" w:val="ru-RU"/>
          <w:rFonts w:ascii="Arial Cyr" w:eastAsia="Arial Cyr" w:hAnsi="Arial Cyr"/>
        </w:rPr>
        <w:ind w:firstLine="720"/>
        <w:spacing w:after="0" w:line="276" w:lineRule="auto"/>
        <w:jc w:val="both"/>
      </w:pPr>
      <w:bookmarkEnd w:id="121"/>
      <w:r>
        <w:rPr>
          <w:sz w:val="26"/>
          <w:szCs w:val="26"/>
          <w:lang w:bidi="ar-SA" w:eastAsia="en-US" w:val="ru-RU"/>
          <w:rFonts w:ascii="Arial Cyr" w:eastAsia="Arial Cyr" w:hAnsi="Arial Cyr"/>
        </w:r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См. СНиП 32-03-96 "Аэродромы", принятые и введенные в действие постановлением Минстроя России от 30 апреля 1996 г. N 18-28, взамен СНиП 2.05.08-85</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Указанные требования должны соблюдаться также при размещении новых селитебных территорий и зон массового отдыха в районах действующих аэропортов.</w:t>
      </w:r>
    </w:p>
    <w:p>
      <w:pPr>
        <w:pStyle w:val="StGen0"/>
        <w:ind w:firstLine="720"/>
        <w:spacing w:after="0" w:line="276" w:lineRule="auto"/>
        <w:jc w:val="both"/>
      </w:pPr>
      <w:bookmarkStart w:id="122" w:name="sub_6012"/>
      <w:r>
        <w:rPr>
          <w:sz w:val="26"/>
          <w:szCs w:val="26"/>
          <w:lang w:bidi="ar-SA" w:eastAsia="en-US" w:val="ru-RU"/>
          <w:rFonts w:ascii="Arial Cyr" w:eastAsia="Arial Cyr" w:hAnsi="Arial Cyr"/>
        </w:rPr>
        <w:t xml:space="preserve">6.12. Размещение в районах аэродромов зданий, высоковольтных линий электропередачи, радиотехнических и других сооружений, которые могут угрожать безопасности полетов воздушных судов или создавать помехи для нормальной работы навигационных средств аэродромов, должно быть согласовано с предприятиями и организациями, в ведении которых находятся аэродромы. Требования по согласованию размещения объектов приведены в обязательном </w:t>
      </w:r>
      <w:r>
        <w:fldChar w:fldCharType="begin"/>
      </w:r>
      <w:r>
        <w:instrText xml:space="preserve"> HYPERLINK "/l%20sub_2000" </w:instrText>
      </w:r>
      <w:r>
        <w:fldChar w:fldCharType="separate"/>
      </w:r>
      <w:r>
        <w:rPr>
          <w:u w:val="single"/>
          <w:sz w:val="26"/>
          <w:szCs w:val="26"/>
          <w:lang w:bidi="ar-SA" w:eastAsia="en-US" w:val="ru-RU"/>
          <w:rFonts w:ascii="Arial Cyr" w:eastAsia="Arial Cyr" w:hAnsi="Arial Cyr"/>
          <w:color w:val="008000"/>
        </w:rPr>
        <w:instrText xml:space="preserve">приложении 2.</w:instrText>
      </w:r>
      <w:r>
        <w:fldChar w:fldCharType="end"/>
      </w:r>
    </w:p>
    <w:p>
      <w:pPr>
        <w:pStyle w:val="StGen0"/>
        <w:rPr>
          <w:sz w:val="26"/>
          <w:szCs w:val="26"/>
          <w:lang w:bidi="ar-SA" w:eastAsia="en-US" w:val="ru-RU"/>
          <w:rFonts w:ascii="Arial Cyr" w:eastAsia="Arial Cyr" w:hAnsi="Arial Cyr"/>
        </w:rPr>
        <w:ind w:firstLine="720"/>
        <w:spacing w:after="0" w:line="276" w:lineRule="auto"/>
        <w:jc w:val="both"/>
      </w:pPr>
      <w:bookmarkEnd w:id="122"/>
      <w:bookmarkStart w:id="123" w:name="sub_6013"/>
      <w:r>
        <w:rPr>
          <w:sz w:val="26"/>
          <w:szCs w:val="26"/>
          <w:lang w:bidi="ar-SA" w:eastAsia="en-US" w:val="ru-RU"/>
          <w:rFonts w:ascii="Arial Cyr" w:eastAsia="Arial Cyr" w:hAnsi="Arial Cyr"/>
        </w:rPr>
        <w:t xml:space="preserve">6.13. Морские и речные порты следует размещать за пределами селитебных территорий на расстоянии от жилой застройки не менее 100 м.</w:t>
      </w:r>
    </w:p>
    <w:p>
      <w:pPr>
        <w:pStyle w:val="StGen0"/>
        <w:rPr>
          <w:sz w:val="26"/>
          <w:szCs w:val="26"/>
          <w:lang w:bidi="ar-SA" w:eastAsia="en-US" w:val="ru-RU"/>
          <w:rFonts w:ascii="Arial Cyr" w:eastAsia="Arial Cyr" w:hAnsi="Arial Cyr"/>
        </w:rPr>
        <w:ind w:firstLine="720"/>
        <w:spacing w:after="0" w:line="276" w:lineRule="auto"/>
        <w:jc w:val="both"/>
      </w:pPr>
      <w:bookmarkEnd w:id="123"/>
      <w:r>
        <w:rPr>
          <w:sz w:val="26"/>
          <w:szCs w:val="26"/>
          <w:lang w:bidi="ar-SA" w:eastAsia="en-US" w:val="ru-RU"/>
          <w:rFonts w:ascii="Arial Cyr" w:eastAsia="Arial Cyr" w:hAnsi="Arial Cyr"/>
        </w:rPr>
        <w:t xml:space="preserve">Расстояния от границ специализированных районов новых морских и речных портов до жилой застройки следует принимать, м, не менее:</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 границ районов перегрузки и хранения пылящих  грузов ........ 300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     резервуаров     и     сливоналивных    устройств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легковоспламеняющихся  и  горючих  жидкостей на складах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категорий: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I ........................................................... 200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II и III .................................................... 100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 границ рыбного района порта (без рыбообработки на месте) .... 100</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Примечания:</w:t>
      </w:r>
      <w:r>
        <w:rPr>
          <w:sz w:val="26"/>
          <w:szCs w:val="26"/>
          <w:lang w:bidi="ar-SA" w:eastAsia="en-US" w:val="ru-RU"/>
          <w:rFonts w:ascii="Arial Cyr" w:eastAsia="Arial Cyr" w:hAnsi="Arial Cyr"/>
        </w:rPr>
        <w:t xml:space="preserve"> 1. На территории речных и морских портов следует предусматривать съезды к воде и площадки для забора воды пожарными автомашинами.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 В портах с малым грузооборотом пассажирский и грузовой районы допускается объединять в один грузопассажирский.</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24" w:name="sub_6014"/>
      <w:r>
        <w:rPr>
          <w:sz w:val="26"/>
          <w:szCs w:val="26"/>
          <w:lang w:bidi="ar-SA" w:eastAsia="en-US" w:val="ru-RU"/>
          <w:rFonts w:ascii="Arial Cyr" w:eastAsia="Arial Cyr" w:hAnsi="Arial Cyr"/>
        </w:rPr>
        <w:t xml:space="preserve">6.14. Ширину прибрежной территории грузовых районов следует принимать, м, не более: для морского порта - 400, речного - 300, пристаней - 150, специализированных речных портов, предназначенных для перегрузки массовых грузов с организацией межнавигационного хранения - 400. При соответствующем обосновании указанная ширина территории может быть увеличена.</w:t>
      </w:r>
    </w:p>
    <w:p>
      <w:pPr>
        <w:pStyle w:val="StGen0"/>
        <w:rPr>
          <w:sz w:val="26"/>
          <w:szCs w:val="26"/>
          <w:lang w:bidi="ar-SA" w:eastAsia="en-US" w:val="ru-RU"/>
          <w:rFonts w:ascii="Arial Cyr" w:eastAsia="Arial Cyr" w:hAnsi="Arial Cyr"/>
        </w:rPr>
        <w:ind w:firstLine="720"/>
        <w:spacing w:after="0" w:line="276" w:lineRule="auto"/>
        <w:jc w:val="both"/>
      </w:pPr>
      <w:bookmarkEnd w:id="124"/>
      <w:r>
        <w:rPr>
          <w:sz w:val="26"/>
          <w:szCs w:val="26"/>
          <w:lang w:bidi="ar-SA" w:eastAsia="en-US" w:val="ru-RU"/>
          <w:rFonts w:ascii="Arial Cyr" w:eastAsia="Arial Cyr" w:hAnsi="Arial Cyr"/>
        </w:rPr>
        <w:t xml:space="preserve">Вдоль судоходных каналов, шлюзов и других гидротехнических судопропускных сооружений следует предусматривать с каждой стороны свободную от застройки полосу шириной не менее 80 м, используемую под озеленение и дороги местного значения.</w:t>
      </w:r>
    </w:p>
    <w:p>
      <w:pPr>
        <w:pStyle w:val="StGen0"/>
        <w:rPr>
          <w:sz w:val="26"/>
          <w:szCs w:val="26"/>
          <w:lang w:bidi="ar-SA" w:eastAsia="en-US" w:val="ru-RU"/>
          <w:rFonts w:ascii="Arial Cyr" w:eastAsia="Arial Cyr" w:hAnsi="Arial Cyr"/>
        </w:rPr>
        <w:ind w:firstLine="720"/>
        <w:spacing w:after="0" w:line="276" w:lineRule="auto"/>
        <w:jc w:val="both"/>
      </w:pPr>
      <w:bookmarkStart w:id="125" w:name="sub_615"/>
      <w:r>
        <w:rPr>
          <w:sz w:val="26"/>
          <w:szCs w:val="26"/>
          <w:lang w:bidi="ar-SA" w:eastAsia="en-US" w:val="ru-RU"/>
          <w:rFonts w:ascii="Arial Cyr" w:eastAsia="Arial Cyr" w:hAnsi="Arial Cyr"/>
        </w:rPr>
        <w:t xml:space="preserve">6.15*. Районы речного порта, предназначенные для размещения складов легковоспламеняющихся и горючих жидкостей, следует располагать ниже по течению реки на расстоянии не менее 500 м от жилой застройки, мест массового отдыха населения, пристаней, речных вокзалов, рейдов отстоя судов, гидроэлектростанций, промышленных предприятий и мостов. Допускается их размещение выше по течению реки от перечисленных объектов на расстоянии, м, не менее, для складов категорий: I - 5000, II и III - 3000.</w:t>
      </w:r>
    </w:p>
    <w:p>
      <w:pPr>
        <w:pStyle w:val="StGen0"/>
        <w:rPr>
          <w:sz w:val="26"/>
          <w:szCs w:val="26"/>
          <w:lang w:bidi="ar-SA" w:eastAsia="en-US" w:val="ru-RU"/>
          <w:rFonts w:ascii="Arial Cyr" w:eastAsia="Arial Cyr" w:hAnsi="Arial Cyr"/>
        </w:rPr>
        <w:ind w:firstLine="720"/>
        <w:spacing w:after="0" w:line="276" w:lineRule="auto"/>
        <w:jc w:val="both"/>
      </w:pPr>
      <w:bookmarkEnd w:id="125"/>
      <w:r>
        <w:rPr>
          <w:sz w:val="26"/>
          <w:szCs w:val="26"/>
          <w:lang w:bidi="ar-SA" w:eastAsia="en-US" w:val="ru-RU"/>
          <w:rFonts w:ascii="Arial Cyr" w:eastAsia="Arial Cyr" w:hAnsi="Arial Cyr"/>
        </w:rPr>
        <w:t xml:space="preserve">Размещение новых и реконструкцию существующих зданий и сооружений в зоне действия средств навигационной обстановки морских путей следует производить по согласованию с Министерством обороны Российской Федерации и Министерством морского флота Российской Федерации.</w:t>
      </w:r>
    </w:p>
    <w:p>
      <w:pPr>
        <w:pStyle w:val="StGen0"/>
        <w:rPr>
          <w:sz w:val="26"/>
          <w:szCs w:val="26"/>
          <w:lang w:bidi="ar-SA" w:eastAsia="en-US" w:val="ru-RU"/>
          <w:rFonts w:ascii="Arial Cyr" w:eastAsia="Arial Cyr" w:hAnsi="Arial Cyr"/>
        </w:rPr>
        <w:ind w:firstLine="720"/>
        <w:spacing w:after="0" w:line="276" w:lineRule="auto"/>
        <w:jc w:val="both"/>
      </w:pPr>
      <w:bookmarkStart w:id="126" w:name="sub_616"/>
      <w:r>
        <w:rPr>
          <w:sz w:val="26"/>
          <w:szCs w:val="26"/>
          <w:lang w:bidi="ar-SA" w:eastAsia="en-US" w:val="ru-RU"/>
          <w:rFonts w:ascii="Arial Cyr" w:eastAsia="Arial Cyr" w:hAnsi="Arial Cyr"/>
        </w:rPr>
        <w:t xml:space="preserve">6.16. Береговые базы и места стоянки маломерных судов, принадлежащих спортивным клубам и отдельным гражданам, следует размещать в пригородных зонах, а в пределах городов - вне селитебной территории и за пределами зон массового отдыха населения.</w:t>
      </w:r>
    </w:p>
    <w:p>
      <w:pPr>
        <w:pStyle w:val="StGen0"/>
        <w:rPr>
          <w:sz w:val="26"/>
          <w:szCs w:val="26"/>
          <w:lang w:bidi="ar-SA" w:eastAsia="en-US" w:val="ru-RU"/>
          <w:rFonts w:ascii="Arial Cyr" w:eastAsia="Arial Cyr" w:hAnsi="Arial Cyr"/>
        </w:rPr>
        <w:ind w:firstLine="720"/>
        <w:spacing w:after="0" w:line="276" w:lineRule="auto"/>
        <w:jc w:val="both"/>
      </w:pPr>
      <w:bookmarkEnd w:id="126"/>
      <w:r>
        <w:rPr>
          <w:sz w:val="26"/>
          <w:szCs w:val="26"/>
          <w:lang w:bidi="ar-SA" w:eastAsia="en-US" w:val="ru-RU"/>
          <w:rFonts w:ascii="Arial Cyr" w:eastAsia="Arial Cyr" w:hAnsi="Arial Cyr"/>
        </w:rPr>
        <w:t xml:space="preserve">Размер участка при одноярусном стеллажном хранении судов следует принимать (на одно место),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7" type="#_x0000_t75" style="position:absolute;margin-left:0pt;margin-top:0pt;width:15pt;height:19pt;mso-position-horizontal-relative:text;mso-position-vertical-relative:line;">
            <v:imagedata r:id="rId23"/>
          </v:shape>
        </w:pict>
      </w:r>
      <w:r>
        <w:rPr>
          <w:sz w:val="26"/>
          <w:szCs w:val="26"/>
          <w:lang w:bidi="ar-SA" w:eastAsia="en-US" w:val="ru-RU"/>
          <w:rFonts w:ascii="Arial Cyr" w:eastAsia="Arial Cyr" w:hAnsi="Arial Cyr"/>
        </w:rPr>
        <w:t xml:space="preserve">: для прогулочного флота - 27, спортивного - 75.</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27" w:name="sub_620"/>
      <w:r>
        <w:rPr>
          <w:b/>
          <w:sz w:val="26"/>
          <w:szCs w:val="26"/>
          <w:lang w:bidi="ar-SA" w:eastAsia="en-US" w:val="ru-RU"/>
          <w:rFonts w:ascii="Arial Cyr" w:eastAsia="Arial Cyr" w:hAnsi="Arial Cyr"/>
          <w:color w:val="000080"/>
        </w:rPr>
        <w:t xml:space="preserve">Сеть улиц и дорог</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27"/>
      <w:r>
        <w:rPr>
          <w:b/>
          <w:sz w:val="26"/>
          <w:szCs w:val="26"/>
          <w:lang w:bidi="ar-SA" w:eastAsia="en-US" w:val="ru-RU"/>
          <w:rFonts w:ascii="Arial Cyr" w:eastAsia="Arial Cyr" w:hAnsi="Arial Cyr"/>
          <w:color w:val="000080"/>
        </w:rPr>
      </w:r>
    </w:p>
    <w:p>
      <w:pPr>
        <w:pStyle w:val="StGen0"/>
        <w:ind w:firstLine="720"/>
        <w:spacing w:after="0" w:line="276" w:lineRule="auto"/>
        <w:jc w:val="both"/>
      </w:pPr>
      <w:bookmarkStart w:id="128" w:name="sub_617"/>
      <w:r>
        <w:rPr>
          <w:sz w:val="26"/>
          <w:szCs w:val="26"/>
          <w:lang w:bidi="ar-SA" w:eastAsia="en-US" w:val="ru-RU"/>
          <w:rFonts w:ascii="Arial Cyr" w:eastAsia="Arial Cyr" w:hAnsi="Arial Cyr"/>
        </w:rPr>
        <w:t xml:space="preserve">6.17. 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Категории улиц и дорог городов следует назначать в соответствии с классификацией, приведенной в </w:t>
      </w:r>
      <w:r>
        <w:fldChar w:fldCharType="begin"/>
      </w:r>
      <w:r>
        <w:instrText xml:space="preserve"> HYPERLINK "/l%20sub_7" </w:instrText>
      </w:r>
      <w:r>
        <w:fldChar w:fldCharType="separate"/>
      </w:r>
      <w:r>
        <w:rPr>
          <w:u w:val="single"/>
          <w:sz w:val="26"/>
          <w:szCs w:val="26"/>
          <w:lang w:bidi="ar-SA" w:eastAsia="en-US" w:val="ru-RU"/>
          <w:rFonts w:ascii="Arial Cyr" w:eastAsia="Arial Cyr" w:hAnsi="Arial Cyr"/>
          <w:color w:val="008000"/>
        </w:rPr>
        <w:instrText xml:space="preserve">табл.7.</w:instrText>
      </w:r>
      <w:r>
        <w:fldChar w:fldCharType="end"/>
      </w:r>
    </w:p>
    <w:p>
      <w:pPr>
        <w:pStyle w:val="StGen0"/>
        <w:ind w:firstLine="720"/>
        <w:spacing w:after="0" w:line="276" w:lineRule="auto"/>
        <w:jc w:val="both"/>
      </w:pPr>
      <w:bookmarkEnd w:id="128"/>
      <w:bookmarkStart w:id="129" w:name="sub_618"/>
      <w:r>
        <w:rPr>
          <w:sz w:val="26"/>
          <w:szCs w:val="26"/>
          <w:lang w:bidi="ar-SA" w:eastAsia="en-US" w:val="ru-RU"/>
          <w:rFonts w:ascii="Arial Cyr" w:eastAsia="Arial Cyr" w:hAnsi="Arial Cyr"/>
        </w:rPr>
        <w:t xml:space="preserve">6.18*. Расчетные параметры улиц и дорог городов следует принимать по </w:t>
      </w:r>
      <w:r>
        <w:fldChar w:fldCharType="begin"/>
      </w:r>
      <w:r>
        <w:instrText xml:space="preserve"> HYPERLINK "/l%20sub_8" </w:instrText>
      </w:r>
      <w:r>
        <w:fldChar w:fldCharType="separate"/>
      </w:r>
      <w:r>
        <w:rPr>
          <w:u w:val="single"/>
          <w:sz w:val="26"/>
          <w:szCs w:val="26"/>
          <w:lang w:bidi="ar-SA" w:eastAsia="en-US" w:val="ru-RU"/>
          <w:rFonts w:ascii="Arial Cyr" w:eastAsia="Arial Cyr" w:hAnsi="Arial Cyr"/>
          <w:color w:val="008000"/>
        </w:rPr>
        <w:instrText xml:space="preserve">табл.8*</w:instrText>
      </w:r>
      <w:r>
        <w:fldChar w:fldCharType="end"/>
      </w:r>
      <w:r>
        <w:rPr>
          <w:sz w:val="26"/>
          <w:szCs w:val="26"/>
          <w:lang w:bidi="ar-SA" w:eastAsia="en-US" w:val="ru-RU"/>
          <w:rFonts w:ascii="Arial Cyr" w:eastAsia="Arial Cyr" w:hAnsi="Arial Cyr"/>
        </w:rPr>
        <w:t xml:space="preserve">, сельских поселений - по </w:t>
      </w:r>
      <w:r>
        <w:fldChar w:fldCharType="begin"/>
      </w:r>
      <w:r>
        <w:instrText xml:space="preserve"> HYPERLINK "/l%20sub_9" </w:instrText>
      </w:r>
      <w:r>
        <w:fldChar w:fldCharType="separate"/>
      </w:r>
      <w:r>
        <w:rPr>
          <w:u w:val="single"/>
          <w:sz w:val="26"/>
          <w:szCs w:val="26"/>
          <w:lang w:bidi="ar-SA" w:eastAsia="en-US" w:val="ru-RU"/>
          <w:rFonts w:ascii="Arial Cyr" w:eastAsia="Arial Cyr" w:hAnsi="Arial Cyr"/>
          <w:color w:val="008000"/>
        </w:rPr>
        <w:instrText xml:space="preserve">табл.9.</w:instrText>
      </w:r>
      <w:r>
        <w:fldChar w:fldCharType="end"/>
      </w:r>
    </w:p>
    <w:p>
      <w:pPr>
        <w:pStyle w:val="StGen0"/>
        <w:rPr>
          <w:sz w:val="26"/>
          <w:szCs w:val="26"/>
          <w:lang w:bidi="ar-SA" w:eastAsia="en-US" w:val="ru-RU"/>
          <w:rFonts w:ascii="Arial Cyr" w:eastAsia="Arial Cyr" w:hAnsi="Arial Cyr"/>
        </w:rPr>
        <w:ind w:firstLine="720"/>
        <w:spacing w:after="0" w:line="276" w:lineRule="auto"/>
        <w:jc w:val="both"/>
      </w:pPr>
      <w:bookmarkEnd w:id="129"/>
      <w:bookmarkStart w:id="130" w:name="sub_619"/>
      <w:r>
        <w:rPr>
          <w:sz w:val="26"/>
          <w:szCs w:val="26"/>
          <w:lang w:bidi="ar-SA" w:eastAsia="en-US" w:val="ru-RU"/>
          <w:rFonts w:ascii="Arial Cyr" w:eastAsia="Arial Cyr" w:hAnsi="Arial Cyr"/>
        </w:rPr>
        <w:t xml:space="preserve">6.19. 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шумозащитных устройств, обеспечивающих требования СНиП II-12-77, не менее 25 м.</w:t>
      </w:r>
    </w:p>
    <w:p>
      <w:pPr>
        <w:pStyle w:val="StGen0"/>
        <w:rPr>
          <w:sz w:val="26"/>
          <w:szCs w:val="26"/>
          <w:lang w:bidi="ar-SA" w:eastAsia="en-US" w:val="ru-RU"/>
          <w:rFonts w:ascii="Arial Cyr" w:eastAsia="Arial Cyr" w:hAnsi="Arial Cyr"/>
        </w:rPr>
        <w:ind w:firstLine="720"/>
        <w:spacing w:after="0" w:line="276" w:lineRule="auto"/>
        <w:jc w:val="both"/>
      </w:pPr>
      <w:bookmarkEnd w:id="130"/>
      <w:r>
        <w:rPr>
          <w:sz w:val="26"/>
          <w:szCs w:val="26"/>
          <w:lang w:bidi="ar-SA" w:eastAsia="en-US" w:val="ru-RU"/>
          <w:rFonts w:ascii="Arial Cyr" w:eastAsia="Arial Cyr" w:hAnsi="Arial Cyr"/>
        </w:rPr>
        <w:t xml:space="preserve">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pPr>
        <w:pStyle w:val="StGen0"/>
        <w:rPr>
          <w:sz w:val="26"/>
          <w:szCs w:val="26"/>
          <w:lang w:bidi="ar-SA" w:eastAsia="en-US" w:val="ru-RU"/>
          <w:rFonts w:ascii="Arial Cyr" w:eastAsia="Arial Cyr" w:hAnsi="Arial Cyr"/>
        </w:rPr>
        <w:ind w:firstLine="720"/>
        <w:spacing w:after="0" w:line="276" w:lineRule="auto"/>
        <w:jc w:val="both"/>
      </w:pPr>
      <w:bookmarkStart w:id="131" w:name="sub_6020"/>
      <w:r>
        <w:rPr>
          <w:sz w:val="26"/>
          <w:szCs w:val="26"/>
          <w:lang w:bidi="ar-SA" w:eastAsia="en-US" w:val="ru-RU"/>
          <w:rFonts w:ascii="Arial Cyr" w:eastAsia="Arial Cyr" w:hAnsi="Arial Cyr"/>
        </w:rPr>
        <w:t xml:space="preserve">6.20.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End w:id="131"/>
      <w:bookmarkStart w:id="132" w:name="sub_621"/>
      <w:r>
        <w:rPr>
          <w:sz w:val="26"/>
          <w:szCs w:val="26"/>
          <w:lang w:bidi="ar-SA" w:eastAsia="en-US" w:val="ru-RU"/>
          <w:rFonts w:ascii="Arial Cyr" w:eastAsia="Arial Cyr" w:hAnsi="Arial Cyr"/>
        </w:rPr>
        <w:t xml:space="preserve">6.21*. 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Велосипедные дорожки могут устраиваться одностороннего и двустороннего движения при наименьшем расстоянии безопасности от края велодорожки, м:</w:t>
      </w:r>
    </w:p>
    <w:p>
      <w:pPr>
        <w:pStyle w:val="StGen0"/>
        <w:rPr>
          <w:sz w:val="26"/>
          <w:szCs w:val="26"/>
          <w:lang w:bidi="ar-SA" w:eastAsia="en-US" w:val="ru-RU"/>
          <w:rFonts w:ascii="Arial Cyr" w:eastAsia="Arial Cyr" w:hAnsi="Arial Cyr"/>
        </w:rPr>
        <w:ind w:firstLine="720"/>
        <w:spacing w:after="0" w:line="276" w:lineRule="auto"/>
        <w:jc w:val="both"/>
      </w:pPr>
      <w:bookmarkEnd w:id="132"/>
      <w:r>
        <w:rPr>
          <w:sz w:val="26"/>
          <w:szCs w:val="26"/>
          <w:lang w:bidi="ar-SA" w:eastAsia="en-US" w:val="ru-RU"/>
          <w:rFonts w:ascii="Arial Cyr" w:eastAsia="Arial Cyr" w:hAnsi="Arial Cyr"/>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проезжей части, опор, деревьев ............................ 0,75;</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тротуаров .................................................. 0,5;</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стоянок автомобилей и остановок общественного транспорта ... 1,5.</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Допускается устраивать велосипедные полосы по краю проезжей части улиц и дорог с выделением их маркировкой двойной линией.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33" w:name="sub_622"/>
      <w:r>
        <w:rPr>
          <w:sz w:val="26"/>
          <w:szCs w:val="26"/>
          <w:lang w:bidi="ar-SA" w:eastAsia="en-US" w:val="ru-RU"/>
          <w:rFonts w:ascii="Arial Cyr" w:eastAsia="Arial Cyr" w:hAnsi="Arial Cyr"/>
        </w:rPr>
        <w:t xml:space="preserve">6.22*. Радиусы закругления проезжей части улиц и дорог по кромке тротуаров и разделительных полос следует принимать не менее, м:</w:t>
      </w:r>
    </w:p>
    <w:p>
      <w:pPr>
        <w:pStyle w:val="StGen0"/>
        <w:rPr>
          <w:sz w:val="26"/>
          <w:szCs w:val="26"/>
          <w:lang w:bidi="ar-SA" w:eastAsia="en-US" w:val="ru-RU"/>
          <w:rFonts w:ascii="Arial Cyr" w:eastAsia="Arial Cyr" w:hAnsi="Arial Cyr"/>
        </w:rPr>
        <w:ind w:firstLine="720"/>
        <w:spacing w:after="0" w:line="276" w:lineRule="auto"/>
        <w:jc w:val="both"/>
      </w:pPr>
      <w:bookmarkEnd w:id="133"/>
      <w:r>
        <w:rPr>
          <w:sz w:val="26"/>
          <w:szCs w:val="26"/>
          <w:lang w:bidi="ar-SA" w:eastAsia="en-US" w:val="ru-RU"/>
          <w:rFonts w:ascii="Arial Cyr" w:eastAsia="Arial Cyr" w:hAnsi="Arial Cyr"/>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для магистральных улиц и дорог регулируемого движения ............ 8</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местного значения ................................................ 5</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на транспортных площадях ........................................ 12</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стесненных условиях и при реконструкции радиусы закругления магистральных улиц и дорог регулируемого движения допускается уменьшать, но принимать не менее 6 м, на транспортных площадях - 8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 м на каждую полосу движения за счет боковых разделительных полос или уширения с внешней стороны.</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Для общественного транспорта (трамвай, троллейбус, автобус) радиусы закругления устанавливаются в соответствии с техническими требованиями эксплуатации этих видов транспорта.</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34" w:name="sub_623"/>
      <w:r>
        <w:rPr>
          <w:sz w:val="26"/>
          <w:szCs w:val="26"/>
          <w:lang w:bidi="ar-SA" w:eastAsia="en-US" w:val="ru-RU"/>
          <w:rFonts w:ascii="Arial Cyr" w:eastAsia="Arial Cyr" w:hAnsi="Arial Cyr"/>
        </w:rPr>
        <w:t xml:space="preserve">6.23*. 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и 60 км/ч должны быть соответственно не менее, м: 25 и 40. Для условий "пешеход - транспорт" размеры прямоугольного треугольника видимости должны быть при скорости движения транспорта 25 и 40 км/ч соответственно 8 х 40 и 10 х 50 м.</w:t>
      </w:r>
    </w:p>
    <w:p>
      <w:pPr>
        <w:pStyle w:val="StGen0"/>
        <w:rPr>
          <w:sz w:val="26"/>
          <w:szCs w:val="26"/>
          <w:lang w:bidi="ar-SA" w:eastAsia="en-US" w:val="ru-RU"/>
          <w:rFonts w:ascii="Arial Cyr" w:eastAsia="Arial Cyr" w:hAnsi="Arial Cyr"/>
        </w:rPr>
        <w:ind w:firstLine="720"/>
        <w:spacing w:after="0" w:line="276" w:lineRule="auto"/>
        <w:jc w:val="both"/>
      </w:pPr>
      <w:bookmarkEnd w:id="134"/>
      <w:r>
        <w:rPr>
          <w:sz w:val="26"/>
          <w:szCs w:val="26"/>
          <w:lang w:bidi="ar-SA" w:eastAsia="en-US" w:val="ru-RU"/>
          <w:rFonts w:ascii="Arial Cyr" w:eastAsia="Arial Cyr" w:hAnsi="Arial Cyr"/>
        </w:rPr>
        <w:t xml:space="preserve">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 деревьев и кустарников высотой более 0,5 м.</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35" w:name="sub_624"/>
      <w:r>
        <w:rPr>
          <w:sz w:val="26"/>
          <w:szCs w:val="26"/>
          <w:lang w:bidi="ar-SA" w:eastAsia="en-US" w:val="ru-RU"/>
          <w:rFonts w:ascii="Arial Cyr" w:eastAsia="Arial Cyr" w:hAnsi="Arial Cyr"/>
        </w:rPr>
        <w:t xml:space="preserve">6.24. В селитебных районах, в местах размещения домов для престарелых и инвалидов, учреждений здравоохранения и других учреждений массового посещения населением следует предусматривать пешеходные пути с возможностью проезда механических инвалидных колясок. При этом высота вертикальных препятствий (бортовые камни, поребрики) на пути следования не должна превышать 5 см; не допускаются крутые (более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8" type="#_x0000_t75" style="position:absolute;margin-left:0pt;margin-top:0pt;width:33pt;height:15pt;mso-position-horizontal-relative:text;mso-position-vertical-relative:line;">
            <v:imagedata r:id="rId24"/>
          </v:shape>
        </w:pict>
      </w:r>
      <w:r>
        <w:rPr>
          <w:sz w:val="26"/>
          <w:szCs w:val="26"/>
          <w:lang w:bidi="ar-SA" w:eastAsia="en-US" w:val="ru-RU"/>
          <w:rFonts w:ascii="Arial Cyr" w:eastAsia="Arial Cyr" w:hAnsi="Arial Cyr"/>
        </w:rPr>
        <w:t xml:space="preserve">) короткие рампы, а также продольные уклоны тротуаров и пешеходных дорог более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9" type="#_x0000_t75" style="position:absolute;margin-left:0pt;margin-top:0pt;width:27pt;height:15pt;mso-position-horizontal-relative:text;mso-position-vertical-relative:line;">
            <v:imagedata r:id="rId25"/>
          </v:shape>
        </w:pict>
      </w:r>
      <w:r>
        <w:rPr>
          <w:sz w:val="26"/>
          <w:szCs w:val="26"/>
          <w:lang w:bidi="ar-SA" w:eastAsia="en-US" w:val="ru-RU"/>
          <w:rFonts w:ascii="Arial Cyr" w:eastAsia="Arial Cyr" w:hAnsi="Arial Cyr"/>
        </w:rPr>
        <w:t xml:space="preserve">. На путях с уклонами 30 -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0" type="#_x0000_t75" style="position:absolute;margin-left:0pt;margin-top:0pt;width:27pt;height:15pt;mso-position-horizontal-relative:text;mso-position-vertical-relative:line;">
            <v:imagedata r:id="rId26"/>
          </v:shape>
        </w:pict>
      </w:r>
      <w:r>
        <w:rPr>
          <w:sz w:val="26"/>
          <w:szCs w:val="26"/>
          <w:lang w:bidi="ar-SA" w:eastAsia="en-US" w:val="ru-RU"/>
          <w:rFonts w:ascii="Arial Cyr" w:eastAsia="Arial Cyr" w:hAnsi="Arial Cyr"/>
        </w:rPr>
        <w:t xml:space="preserve"> необходимо не реже чем через 100 м устраивать горизонтальные участки длиной не менее 5 м.</w:t>
      </w:r>
    </w:p>
    <w:p>
      <w:pPr>
        <w:pStyle w:val="StGen0"/>
        <w:rPr>
          <w:sz w:val="26"/>
          <w:szCs w:val="26"/>
          <w:lang w:bidi="ar-SA" w:eastAsia="en-US" w:val="ru-RU"/>
          <w:rFonts w:ascii="Arial Cyr" w:eastAsia="Arial Cyr" w:hAnsi="Arial Cyr"/>
        </w:rPr>
        <w:ind w:firstLine="720"/>
        <w:spacing w:after="0" w:line="276" w:lineRule="auto"/>
        <w:jc w:val="both"/>
      </w:pPr>
      <w:bookmarkEnd w:id="135"/>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36" w:name="sub_7"/>
      <w:r>
        <w:rPr>
          <w:b/>
          <w:sz w:val="26"/>
          <w:szCs w:val="26"/>
          <w:lang w:bidi="ar-SA" w:eastAsia="en-US" w:val="ru-RU"/>
          <w:rFonts w:ascii="Arial Cyr" w:eastAsia="Arial Cyr" w:hAnsi="Arial Cyr"/>
          <w:color w:val="000080"/>
        </w:rPr>
        <w:t xml:space="preserve">Таблица 7</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36"/>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Категория дорог и улиц       │  Основное назначение дорог и улиц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│Магистральные дороги: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скоростного движения             │Скоростная транспортная связь  между│</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│удаленными  промышленными и планиро-│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│вочными  районами  в  крупнейших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│крупных  городах;  выходы на внешние│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│автомобильные дороги,  к аэропортам,│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│крупным зонам массового отдыха и по-│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│селениям в системе расселения. Пере-│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│сечения  с  магистральными улицами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│дорогами в разных уровнях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регулируемого движения           │Транспортная связь  между   районами│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│города  на  отдельных направлениях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│участках  преимущественно  грузового│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│движения,  осуществляемого вне жилой│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│застройки, выходы на внешние автомо-│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│бильные дороги, пересечения с улица-│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│ми и дорогами,  как правило, в одном│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│уровне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│Магистральные улицы: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общегородского значения: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непрерывного движения         │Транспортная связь   между   жилыми,│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│промышленными  районами и обществен-│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│ными центрами в крупнейших,  крупных│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 больших городах, а также с другими│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│магистральными улицами, городскими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│внешними   автомобильными  дорогами.│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│Обеспечение движения  транспорта  по│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│основным направлениям в разных уров-│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│нях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регулируемого движения        │Транспортная связь   между   жилыми,│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│промышленными районами и центром 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│рода,  центрами планировочных  райо-│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│нов; выходы на магистральные улицы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│дороги и внешние автомобильные доро-│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│ги.   Пересечения  с  магистральными│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│улицами и дорогами,  как правило,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│одном уровне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районного значения: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транспортно-пешеходные        │Транспортная и пешеходная связи меж-│</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│ду  жилыми  районами,  а также между│</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│жилыми и промышленными районами, об-│</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│щественными центрами, выходы на дру-│</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│гие магистральные улицы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пешеходно-транспортные        │Пешеходная и   транспортная    связи│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│(преимущественно общественный пасса-│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│жирский транспорт) в пределах плани-│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│ровочного района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│Улицы и дороги местного значения: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улицы в жилой застройке          │Транспортная (без пропуска грузового│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  общественного транспорта) и пеше-│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│ходная связи на территории жилых ра-│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│йонов (микрорайонов),  выходы на ма-│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│гистральные улицы и дороги регулиру-│</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│емого движения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улицы и  дороги  в  научно-произ-│Транспортная связь   преимущественно│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водственных,  промышленных и ком-│легкового  и  грузового транспорта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мунально-складских  зонах  (райо-│пределах зон  (районов),  выходы  на│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нах)                             │магистральные городские дороги.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│Пересечения с  улицами  и   дорогами│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│устраиваются в одном уровне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пешеходные улицы и дороги       │Пешеходная связь с местами  приложе-│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│ния труда,  учреждениями и предприя-│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│тиями обслуживания,  в том  числе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│пределах общественных центров,  мес-│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│тами отдыха и остановочными пунктами│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│общественного транспорта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парковые дороги                  │Транспортная связь в пределах терри-│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│тории  парков  и  лесопарков преиму-│</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│щественно для движения легковых  ав-│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│томобилей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проезды                          │Подъезд транспортных средств к жилым│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 общественным зданиям, учреждениям,│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│предприятиям и другим  объектам  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│родской  застройки  внутри  районов,│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│микрорайонов, кварталов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велосипедные дорожки             │Проезд на велосипедах  по  свободным│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 других видов транспортного движе-│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│ния трассам к местам отдыха, общест-│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│венным  центрам,  а  в  крупнейших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│крупных  городах  связь  в  пределах│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│планировочных районов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Примечания:</w:t>
      </w:r>
      <w:r>
        <w:rPr>
          <w:sz w:val="20"/>
          <w:szCs w:val="20"/>
          <w:lang w:bidi="ar-SA" w:eastAsia="en-US" w:val="ru-RU"/>
          <w:rFonts w:ascii="Courier New Cyr" w:eastAsia="Courier New Cyr" w:hAnsi="Courier New Cyr"/>
        </w:rPr>
        <w:t xml:space="preserve"> 1.  Главные улицы,  как правило,  выделяются из  состава│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│транспортно-пешеходных,  пешеходно-транспортных  и  пешеходных  улиц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│являются основой архитектурно-планировочного построения  общегородского│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│центра.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В  зависимости  от  величины  и планировочной структуры городов,│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│объемов движения указанные основные категории улиц и дорог  допускается│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│дополнять  или  применять  их  неполный  состав. Если расчетные затраты│</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│времени  на  трудовые  передвижения  превышают установленные настоящими│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│нормами,  допускается  при  наличии  специальных  обоснований принимать│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│категории магистральных улиц и  дорог, приведенные в настоящей  таблице│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│для групп городов с большей численностью населения.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В  условиях реконструкции,  а также  для улиц  районного значения│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│допускается  устройство  магистралей  или  их участков, предназначенных│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│только  для  пропуска  средств  общественного транспорта с организацией│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│трамвайно-пешеходного,           троллейбусно-пешеходного           или│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│автобусно-пешеходного движений.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  В  исторических  городах  следует предусматривать исключение или│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│сокращение  объемов  движения  наземного  транспорта  через  территорию│</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│исторического   ядра   общегородского   центра:   устройство   обходных│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│магистральных  улиц,   улиц  с   ограниченным  движением    транспорта,│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│пешеходных улиц и  зон; размещение стоянок  автомобилей преимущественно│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 периметру этого ядра.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37" w:name="sub_8"/>
      <w:r>
        <w:rPr>
          <w:b/>
          <w:sz w:val="26"/>
          <w:szCs w:val="26"/>
          <w:lang w:bidi="ar-SA" w:eastAsia="en-US" w:val="ru-RU"/>
          <w:rFonts w:ascii="Arial Cyr" w:eastAsia="Arial Cyr" w:hAnsi="Arial Cyr"/>
          <w:color w:val="000080"/>
        </w:rPr>
        <w:t xml:space="preserve">Таблица 8*</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37"/>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│Рас-  │Шири-│Число│Наи-  │Наи- │Ширина│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│четная│на   │полос│мень- │боль-│пеше-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│ско-  │поло-│дви- │ший   │ший  │ходной│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Категория дорог и улиц     │рость │сы   │жения│радиус│про- │части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│цвиже-│дви- │     │кривых│доль-│троту-│</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│ния,  │же-  │     │в пла-│ный  │ара, 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│км/ч  │ния, │     │не, м │ук-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│м    │     │      │лон,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 %о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│Магистральные дороги: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скоростного движения         │ 120  │ 3,75│ 4-8 │ 600  │ 30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регулируемого движения       │  80  │ 3,50│ 2-6 │ 400  │ 50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│Магистральные улицы: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общегородского значения: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непрерывного движения     │ 100  │ 3,75│ 4-8 │ 500  │ 40  │ 4,5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регулируемого движения    │  80  │ 3,50│ 4-8 │ 400  │ 50  │ 3,0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районного значения: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транспортно-пешеходные    │  70  │ 3,50│ 2-4 │ 250  │ 60  │ 2,25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пешеходно-транспортные    │  50  │ 4,00│   2 │ 125  │ 40  │ 3,0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│Улицы    и    дороги    местного│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│значения: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улицы в жилой застройке      │  40  │ 3,00│ 2-3</w:t>
      </w:r>
      <w:r>
        <w:fldChar w:fldCharType="begin"/>
      </w:r>
      <w:r>
        <w:instrText xml:space="preserve"> HYPERLINK "/l%20sub_81"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90  │ 70  │ 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30  │ 3,00│   2 │  50  │ 80  │ 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улицы и дороги  научно-произ-│  50  │ 3,50│ 2-4 │  90  │ 60  │ 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водственных,  промышленных  и│  40  │ 3,50│   2 │  50  │ 70  │ 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коммунально-складских районов│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парковые дороги              │  40  │ 3,00│   2 │  75  │ 80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│Проезды: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основные                     │  40  │ 2,75│   2 │  50  │ 70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второстепенные               │  30  │ 3,50│   1 │  25  │ 80  │ 0,75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│Пешеходные  улицы: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основные                     │  -   │ 1,00│По   │  -   │ 40  │ По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│рас- │      │     │ про-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│чету │      │     │ екту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второстепенные               │  -   │ 0,75│То же│  -   │ 60  │ То же│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│Велосипедные дорожки: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обособленные                 │  20  │ 1,50│ 1-2 │  30  │ 40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изолированные                │  30  │ 1,50│ 2-4 │  50  │ 30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138" w:name="sub_81"/>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bookmarkEnd w:id="138"/>
      <w:r>
        <w:rPr>
          <w:sz w:val="20"/>
          <w:szCs w:val="20"/>
          <w:lang w:bidi="ar-SA" w:eastAsia="en-US" w:val="ru-RU"/>
          <w:rFonts w:ascii="Courier New Cyr" w:eastAsia="Courier New Cyr" w:hAnsi="Courier New Cyr"/>
        </w:rPr>
        <w:t xml:space="preserve">│    *   С   учетом   использования    одной   полосы   для      стоянок│</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│легковых автомобилей.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Примечания*:</w:t>
      </w:r>
      <w:r>
        <w:rPr>
          <w:sz w:val="20"/>
          <w:szCs w:val="20"/>
          <w:lang w:bidi="ar-SA" w:eastAsia="en-US" w:val="ru-RU"/>
          <w:rFonts w:ascii="Courier New Cyr" w:eastAsia="Courier New Cyr" w:hAnsi="Courier New Cyr"/>
        </w:rPr>
        <w:t xml:space="preserve"> 1.  Ширина  улиц   и  дорог  определяется    расчетом│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 зависимости от интенсивности движения транспорта и пешеходов, состава│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│размещаемых в пределах поперечного профиля элементов (проезжих  частей,│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│технических  полос  для  прокладки  подземных  коммуникаций, тротуаров,│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│зеленых насаждений и др.), с учетом санитарно-гигиенических  требований│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 требований гражданской  обороны. Как правило,  ширина улиц и  дорог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│красных   линиях   принимается,   м:   магистральных дорог  -  50 - 75;│</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│магистральных улиц - 40 - 80; улиц и дорог местного значения - 15 - 25.│</w:t>
      </w:r>
    </w:p>
    <w:p>
      <w:pPr>
        <w:pStyle w:val="StGen0"/>
        <w:rPr>
          <w:sz w:val="20"/>
          <w:szCs w:val="20"/>
          <w:lang w:bidi="ar-SA" w:eastAsia="en-US" w:val="ru-RU"/>
          <w:rFonts w:ascii="Courier New Cyr" w:eastAsia="Courier New Cyr" w:hAnsi="Courier New Cyr"/>
        </w:rPr>
        <w:ind w:firstLine="0"/>
        <w:spacing w:after="0" w:line="276" w:lineRule="auto"/>
        <w:jc w:val="both"/>
      </w:pPr>
      <w:bookmarkStart w:id="139" w:name="sub_8002"/>
      <w:r>
        <w:rPr>
          <w:sz w:val="20"/>
          <w:szCs w:val="20"/>
          <w:lang w:bidi="ar-SA" w:eastAsia="en-US" w:val="ru-RU"/>
          <w:rFonts w:ascii="Courier New Cyr" w:eastAsia="Courier New Cyr" w:hAnsi="Courier New Cyr"/>
        </w:rPr>
        <w:t xml:space="preserve">│     2*. В условиях сложного рельефа или реконструкции, а также в зонах│</w:t>
      </w:r>
    </w:p>
    <w:p>
      <w:pPr>
        <w:pStyle w:val="StGen0"/>
        <w:rPr>
          <w:sz w:val="20"/>
          <w:szCs w:val="20"/>
          <w:lang w:bidi="ar-SA" w:eastAsia="en-US" w:val="ru-RU"/>
          <w:rFonts w:ascii="Courier New Cyr" w:eastAsia="Courier New Cyr" w:hAnsi="Courier New Cyr"/>
        </w:rPr>
        <w:ind w:firstLine="0"/>
        <w:spacing w:after="0" w:line="276" w:lineRule="auto"/>
        <w:jc w:val="both"/>
      </w:pPr>
      <w:bookmarkEnd w:id="139"/>
      <w:r>
        <w:rPr>
          <w:sz w:val="20"/>
          <w:szCs w:val="20"/>
          <w:lang w:bidi="ar-SA" w:eastAsia="en-US" w:val="ru-RU"/>
          <w:rFonts w:ascii="Courier New Cyr" w:eastAsia="Courier New Cyr" w:hAnsi="Courier New Cyr"/>
        </w:rPr>
        <w:t xml:space="preserve">│с высокой  градостроительной ценностью  территории допускается  снижать│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│расчетную скорость движения для  дорог скоростного и улиц  непрерывного│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│движения на 10 км/ч с уменьшением радиусов кривых в плане и увеличением│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│продольных уклонов.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Для движения автобусов и троллейбусов на магистральных улицах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│дорогах в больших, крупных и крупнейших городах следует предусматривать│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│крайнюю полосу  шириной 4  м; для  пропуска автобусов  в часы "пик" при│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│интенсивности более 40 ед/ч, а в условиях реконструкции - более 20 ед/ч│</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│допускается устройство обособленной проезжей части шириной 8 - 12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На  магистральных  дорогах  с  преимущественным движением грузовых│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│автомобилей допускается увеличивать ширину полосы движения до 4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 В климатических  подрайонах IА, IБ  и IГ наибольшие  продольные│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│уклоны проезжей части магистральных  улиц и дорог следует  уменьшать на│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│10%.  В  местностях  с  объемом  снегоприноса  за зиму более 600 м3/м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│пределах проезжей  части улиц  и дорог  следует предусматривать  полосы│</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│шириной до 3 м для складирования снега.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 В  ширину пешеходной  части тротуаров  и дорожек  не включаются│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│площади, необходимые для размещения киосков, скамеек и т.п.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6. В климатических подрайонах IА, IБ и IГ, в местностях с  объемом│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│снегоприноса более  200 м3/м  ширину тротуаров  на магистральных улицах│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│следует принимать не менее 3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7. В условиях реконструкции  на улицах местного значения,  а также│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│при расчетном пешеходном движении  менее 50 чел/ч в  обоих направлениях│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│допускается устройство тротуаров и дорожек шириной 1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8.  При  непосредственном  примыкании  тротуаров  к стенам зданий,│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│подпорным стенкам или  оградам следует увеличивать  их ширину не  менее│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│чем на 0,5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9.  Допускается  предусматривать  поэтапное  достижение  расчетных│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│параметров  магистральных  улиц  и  дорог,  транспортных  пересечений 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│учетом  конкретных  размеров  движения   транспорта  и  пешеходов   при│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│обязательном резервировании  территории и  подземного пространства  для│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│перспективного строительства.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10.  В  малых,  средних  и  больших  городах,  а  также в условиях│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│реконструкции  и  при  организации  одностороннего  движения транспорта│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│допускается  использовать   параметры  магистральных   улиц   районного│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│значения для проектирования магистральных улиц общегородского значения.│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40" w:name="sub_9"/>
      <w:r>
        <w:rPr>
          <w:b/>
          <w:sz w:val="26"/>
          <w:szCs w:val="26"/>
          <w:lang w:bidi="ar-SA" w:eastAsia="en-US" w:val="ru-RU"/>
          <w:rFonts w:ascii="Arial Cyr" w:eastAsia="Arial Cyr" w:hAnsi="Arial Cyr"/>
          <w:color w:val="000080"/>
        </w:rPr>
        <w:t xml:space="preserve">Таблица 9</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40"/>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│Категория сельских│Основное назначение│Расчетная│Ширина│Число│Ширина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улиц и дорог    │                   │скорость │полосы│полос│пешеход-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│движения,│движе-│дви- │ной части│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км/ч  │ния, м│жения│тротуара,│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│Поселковая дорога │Связь сельского по-│   60    │  3,5 │  2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│селения  с внешними│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│дорогами общей сети│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│Главная улица     │Связь жилых  терри-│   40    │  3,5 │ 2-3 │ 1,5-2,25│</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│торий  с обществен-│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│ным центром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│Улица в      жилой│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│застройке: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основная       │Связь внутри  жилых│   40    │  3,0 │  2  │ 1,0-1,5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│территорий    и   с│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│главной  улицей  по│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│направлениям  с ин-│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│тенсивным движением│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второстепенная │Связь между  основ-│   30    │  2,75│  2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(переулок)     │ными жилыми улицами│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проезд         │Связь жилых  домов,│   20    │ 2,75-│  1  │   0-1,0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│расположенных     в│         │  3,0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│глубине квартала, с│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│улицей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│Хозяйственный про-│Прогон личного ско-│   30    │  4,5 │  1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│езд, скотопрогон  │та  и проезд грузо-│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│вого  транспорта  к│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│приусадебным участ-│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│кам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41" w:name="sub_625"/>
      <w:r>
        <w:rPr>
          <w:sz w:val="26"/>
          <w:szCs w:val="26"/>
          <w:lang w:bidi="ar-SA" w:eastAsia="en-US" w:val="ru-RU"/>
          <w:rFonts w:ascii="Arial Cyr" w:eastAsia="Arial Cyr" w:hAnsi="Arial Cyr"/>
        </w:rPr>
        <w:t xml:space="preserve">6.25. 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200 - 300 м.</w:t>
      </w:r>
    </w:p>
    <w:p>
      <w:pPr>
        <w:pStyle w:val="StGen0"/>
        <w:rPr>
          <w:sz w:val="26"/>
          <w:szCs w:val="26"/>
          <w:lang w:bidi="ar-SA" w:eastAsia="en-US" w:val="ru-RU"/>
          <w:rFonts w:ascii="Arial Cyr" w:eastAsia="Arial Cyr" w:hAnsi="Arial Cyr"/>
        </w:rPr>
        <w:ind w:firstLine="720"/>
        <w:spacing w:after="0" w:line="276" w:lineRule="auto"/>
        <w:jc w:val="both"/>
      </w:pPr>
      <w:bookmarkEnd w:id="141"/>
      <w:r>
        <w:rPr>
          <w:sz w:val="26"/>
          <w:szCs w:val="26"/>
          <w:lang w:bidi="ar-SA" w:eastAsia="en-US" w:val="ru-RU"/>
          <w:rFonts w:ascii="Arial Cyr" w:eastAsia="Arial Cyr" w:hAnsi="Arial Cyr"/>
        </w:rPr>
        <w:t xml:space="preserve">Пешеходные переходы в разных уровнях, оборудованные лестницами и пандусами, следует предусматривать с интервалом: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400 - 800 м на дорогах скоростного движения, линиях скоростного трамвая и железных дорогах;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300 - 400 м на магистральных улицах непрерывного движения.</w:t>
      </w:r>
    </w:p>
    <w:p>
      <w:pPr>
        <w:pStyle w:val="StGen0"/>
        <w:rPr>
          <w:b/>
          <w:sz w:val="26"/>
          <w:szCs w:val="26"/>
          <w:lang w:bidi="ar-SA" w:eastAsia="en-US" w:val="ru-RU"/>
          <w:rFonts w:ascii="Arial Cyr" w:eastAsia="Arial Cyr" w:hAnsi="Arial Cyr"/>
          <w:color w:val="000080"/>
        </w:rPr>
        <w:ind w:firstLine="720"/>
        <w:spacing w:after="0" w:line="276" w:lineRule="auto"/>
        <w:jc w:val="both"/>
      </w:pPr>
      <w:r>
        <w:rPr>
          <w:b/>
          <w:sz w:val="26"/>
          <w:szCs w:val="26"/>
          <w:lang w:bidi="ar-SA" w:eastAsia="en-US" w:val="ru-RU"/>
          <w:rFonts w:ascii="Arial Cyr" w:eastAsia="Arial Cyr" w:hAnsi="Arial Cyr"/>
          <w:color w:val="000080"/>
        </w:rPr>
        <w:t xml:space="preserve">Примечания: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 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 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1" type="#_x0000_t75" style="position:absolute;margin-left:0pt;margin-top:0pt;width:39pt;height:19pt;mso-position-horizontal-relative:text;mso-position-vertical-relative:line;">
            <v:imagedata r:id="rId27"/>
          </v:shape>
        </w:pict>
      </w:r>
      <w:r>
        <w:rPr>
          <w:sz w:val="26"/>
          <w:szCs w:val="26"/>
          <w:lang w:bidi="ar-SA" w:eastAsia="en-US" w:val="ru-RU"/>
          <w:rFonts w:ascii="Arial Cyr" w:eastAsia="Arial Cyr" w:hAnsi="Arial Cyr"/>
        </w:rPr>
        <w:t xml:space="preserve">; на предзаводских площадях, у спортивно-зрелищных учреждений, кинотеатров, вокзалов - 0,8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2" type="#_x0000_t75" style="position:absolute;margin-left:0pt;margin-top:0pt;width:39pt;height:19pt;mso-position-horizontal-relative:text;mso-position-vertical-relative:line;">
            <v:imagedata r:id="rId28"/>
          </v:shape>
        </w:pict>
      </w:r>
      <w:r>
        <w:rPr>
          <w:sz w:val="26"/>
          <w:szCs w:val="26"/>
          <w:lang w:bidi="ar-SA" w:eastAsia="en-US" w:val="ru-RU"/>
          <w:rFonts w:ascii="Arial Cyr" w:eastAsia="Arial Cyr" w:hAnsi="Arial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42" w:name="sub_630"/>
      <w:r>
        <w:rPr>
          <w:b/>
          <w:sz w:val="26"/>
          <w:szCs w:val="26"/>
          <w:lang w:bidi="ar-SA" w:eastAsia="en-US" w:val="ru-RU"/>
          <w:rFonts w:ascii="Arial Cyr" w:eastAsia="Arial Cyr" w:hAnsi="Arial Cyr"/>
          <w:color w:val="000080"/>
        </w:rPr>
        <w:t xml:space="preserve">Сеть общественного пассажирского транспорта и пешеходного движения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42"/>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43" w:name="sub_626"/>
      <w:r>
        <w:rPr>
          <w:sz w:val="26"/>
          <w:szCs w:val="26"/>
          <w:lang w:bidi="ar-SA" w:eastAsia="en-US" w:val="ru-RU"/>
          <w:rFonts w:ascii="Arial Cyr" w:eastAsia="Arial Cyr" w:hAnsi="Arial Cyr"/>
        </w:rPr>
        <w:t xml:space="preserve">6.26. 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при норме наполнения подвижного состава на расчетный срок 4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3" type="#_x0000_t75" style="position:absolute;margin-left:0pt;margin-top:0pt;width:39pt;height:19pt;mso-position-horizontal-relative:text;mso-position-vertical-relative:line;">
            <v:imagedata r:id="rId29"/>
          </v:shape>
        </w:pict>
      </w:r>
      <w:r>
        <w:rPr>
          <w:sz w:val="26"/>
          <w:szCs w:val="26"/>
          <w:lang w:bidi="ar-SA" w:eastAsia="en-US" w:val="ru-RU"/>
          <w:rFonts w:ascii="Arial Cyr" w:eastAsia="Arial Cyr" w:hAnsi="Arial Cyr"/>
        </w:rPr>
        <w:t xml:space="preserve"> свободной площади пола пассажирского салона для обычных видов наземного транспорта и 3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4" type="#_x0000_t75" style="position:absolute;margin-left:0pt;margin-top:0pt;width:39pt;height:19pt;mso-position-horizontal-relative:text;mso-position-vertical-relative:line;">
            <v:imagedata r:id="rId30"/>
          </v:shape>
        </w:pict>
      </w:r>
      <w:r>
        <w:rPr>
          <w:sz w:val="26"/>
          <w:szCs w:val="26"/>
          <w:lang w:bidi="ar-SA" w:eastAsia="en-US" w:val="ru-RU"/>
          <w:rFonts w:ascii="Arial Cyr" w:eastAsia="Arial Cyr" w:hAnsi="Arial Cyr"/>
        </w:rPr>
        <w:t xml:space="preserve"> - для скоростного транспорта.</w:t>
      </w:r>
    </w:p>
    <w:p>
      <w:pPr>
        <w:pStyle w:val="StGen0"/>
        <w:rPr>
          <w:sz w:val="26"/>
          <w:szCs w:val="26"/>
          <w:lang w:bidi="ar-SA" w:eastAsia="en-US" w:val="ru-RU"/>
          <w:rFonts w:ascii="Arial Cyr" w:eastAsia="Arial Cyr" w:hAnsi="Arial Cyr"/>
        </w:rPr>
        <w:ind w:firstLine="720"/>
        <w:spacing w:after="0" w:line="276" w:lineRule="auto"/>
        <w:jc w:val="both"/>
      </w:pPr>
      <w:bookmarkEnd w:id="143"/>
      <w:bookmarkStart w:id="144" w:name="sub_627"/>
      <w:r>
        <w:rPr>
          <w:sz w:val="26"/>
          <w:szCs w:val="26"/>
          <w:lang w:bidi="ar-SA" w:eastAsia="en-US" w:val="ru-RU"/>
          <w:rFonts w:ascii="Arial Cyr" w:eastAsia="Arial Cyr" w:hAnsi="Arial Cyr"/>
        </w:rPr>
        <w:t xml:space="preserve">6.27. Линии наземного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44"/>
      <w:r>
        <w:rPr>
          <w:b/>
          <w:sz w:val="26"/>
          <w:szCs w:val="26"/>
          <w:lang w:bidi="ar-SA" w:eastAsia="en-US" w:val="ru-RU"/>
          <w:rFonts w:ascii="Arial Cyr" w:eastAsia="Arial Cyr" w:hAnsi="Arial Cyr"/>
          <w:color w:val="000080"/>
        </w:rPr>
        <w:t xml:space="preserve">Примечания: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 В центральных районах крупных и крупнейших городов при ограниченной пропускной способности улично-дорожной сети допускается предусматривать внеуличные участки трамвайных линий в тоннелях мелкого заложения или на эстакадах.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 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 Через межмагистральные территории площадью свыше 100 га, в условиях реконструкции свыше 50 га, допускается прокладывать линии общественного пассажирского транспорта по пешеходно-транспортным улицам или обособленному полотну. Интенсивность движения средств общественного транспорта не должна превышать 30 ед/ч в двух направлениях, а расчетная скорость движения - 40 км/ч.</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45" w:name="sub_628"/>
      <w:r>
        <w:rPr>
          <w:sz w:val="26"/>
          <w:szCs w:val="26"/>
          <w:lang w:bidi="ar-SA" w:eastAsia="en-US" w:val="ru-RU"/>
          <w:rFonts w:ascii="Arial Cyr" w:eastAsia="Arial Cyr" w:hAnsi="Arial Cyr"/>
        </w:rPr>
        <w:t xml:space="preserve">6.28. Плотность сети линий наземного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как правило, в пределах 1,5 - 2,5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5" type="#_x0000_t75" style="position:absolute;margin-left:0pt;margin-top:0pt;width:39pt;height:19pt;mso-position-horizontal-relative:text;mso-position-vertical-relative:line;">
            <v:imagedata r:id="rId31"/>
          </v:shape>
        </w:pict>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145"/>
      <w:r>
        <w:rPr>
          <w:sz w:val="26"/>
          <w:szCs w:val="26"/>
          <w:lang w:bidi="ar-SA" w:eastAsia="en-US" w:val="ru-RU"/>
          <w:rFonts w:ascii="Arial Cyr" w:eastAsia="Arial Cyr" w:hAnsi="Arial Cyr"/>
        </w:rPr>
        <w:t xml:space="preserve">В центральных районах крупных и крупнейших городов плотность этой сети допускается увеличивать до 4,5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6" type="#_x0000_t75" style="position:absolute;margin-left:0pt;margin-top:0pt;width:39pt;height:19pt;mso-position-horizontal-relative:text;mso-position-vertical-relative:line;">
            <v:imagedata r:id="rId32"/>
          </v:shape>
        </w:pict>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Start w:id="146" w:name="sub_629"/>
      <w:r>
        <w:rPr>
          <w:sz w:val="26"/>
          <w:szCs w:val="26"/>
          <w:lang w:bidi="ar-SA" w:eastAsia="en-US" w:val="ru-RU"/>
          <w:rFonts w:ascii="Arial Cyr" w:eastAsia="Arial Cyr" w:hAnsi="Arial Cyr"/>
        </w:rPr>
        <w:t xml:space="preserve">6.29. Дальность пешеходных подходов до ближайшей остановки общественного пассажирского транспорта следует принимать не более 500 м; указанное расстояние следует уменьшать в климатических подрайонах IА, IБ, IГ и IIА до 300 м, а в климатическом подрайоне IД и IV климатическом районе до 400 м.</w:t>
      </w:r>
    </w:p>
    <w:p>
      <w:pPr>
        <w:pStyle w:val="StGen0"/>
        <w:rPr>
          <w:sz w:val="26"/>
          <w:szCs w:val="26"/>
          <w:lang w:bidi="ar-SA" w:eastAsia="en-US" w:val="ru-RU"/>
          <w:rFonts w:ascii="Arial Cyr" w:eastAsia="Arial Cyr" w:hAnsi="Arial Cyr"/>
        </w:rPr>
        <w:ind w:firstLine="720"/>
        <w:spacing w:after="0" w:line="276" w:lineRule="auto"/>
        <w:jc w:val="both"/>
      </w:pPr>
      <w:bookmarkEnd w:id="146"/>
      <w:r>
        <w:rPr>
          <w:sz w:val="26"/>
          <w:szCs w:val="26"/>
          <w:lang w:bidi="ar-SA" w:eastAsia="en-US" w:val="ru-RU"/>
          <w:rFonts w:ascii="Arial Cyr" w:eastAsia="Arial Cyr" w:hAnsi="Arial Cyr"/>
        </w:rPr>
        <w:t xml:space="preserve">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и коммунально-складских зонах - не более 400 м от проходных предприятий; в зонах массового отдыха и спорта - не более 800 м от главного входа.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условиях сложного рельефа, при отсутствии специального подъемного пассажирского транспорта указанные расстояния следует уменьшать на 50 м на каждые 10 м преодолеваемого перепада рельефа.</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В районах индивидуальной усадебной застройки дальность пешеходных подходов к ближайшей остановке общественного транспорта может быть увеличена в больших, крупных и крупнейших городах до 600 м, в малых и средних - до 800 м.</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47" w:name="sub_6030"/>
      <w:r>
        <w:rPr>
          <w:sz w:val="26"/>
          <w:szCs w:val="26"/>
          <w:lang w:bidi="ar-SA" w:eastAsia="en-US" w:val="ru-RU"/>
          <w:rFonts w:ascii="Arial Cyr" w:eastAsia="Arial Cyr" w:hAnsi="Arial Cyr"/>
        </w:rPr>
        <w:t xml:space="preserve">6.30. Расстояния между остановочными пунктами на линиях общественного пассажирского транспорта в пределах территории поселений следует принимать: для автобусов, троллейбусов и трамваев 400 - 600 м, экспресс-автобусов и скоростных трамваев - 800 - 1200 м, метрополитена 1000 - 2000 м, электрифицированных железных дорог - 1500 - 2000 м.</w:t>
      </w:r>
    </w:p>
    <w:p>
      <w:pPr>
        <w:pStyle w:val="StGen0"/>
        <w:rPr>
          <w:sz w:val="26"/>
          <w:szCs w:val="26"/>
          <w:lang w:bidi="ar-SA" w:eastAsia="en-US" w:val="ru-RU"/>
          <w:rFonts w:ascii="Arial Cyr" w:eastAsia="Arial Cyr" w:hAnsi="Arial Cyr"/>
        </w:rPr>
        <w:ind w:firstLine="720"/>
        <w:spacing w:after="0" w:line="276" w:lineRule="auto"/>
        <w:jc w:val="both"/>
      </w:pPr>
      <w:bookmarkEnd w:id="147"/>
      <w:bookmarkStart w:id="148" w:name="sub_631"/>
      <w:r>
        <w:rPr>
          <w:sz w:val="26"/>
          <w:szCs w:val="26"/>
          <w:lang w:bidi="ar-SA" w:eastAsia="en-US" w:val="ru-RU"/>
          <w:rFonts w:ascii="Arial Cyr" w:eastAsia="Arial Cyr" w:hAnsi="Arial Cyr"/>
        </w:rPr>
        <w:t xml:space="preserve">6.31. В пересадочных узлах независимо от величины расчетных пассажиропотоков время передвижения на пересадку пассажиров не должно превышать 3 мин без учета времени ожидания транспорта. Коммуникационные элементы пересадочных узлов, разгрузочные площадки перед станциями метрополитена и другими объектами массового посещения следует проектировать из условий обеспечения расчетной плотности движения потоков,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7" type="#_x0000_t75" style="position:absolute;margin-left:0pt;margin-top:0pt;width:39pt;height:19pt;mso-position-horizontal-relative:text;mso-position-vertical-relative:line;">
            <v:imagedata r:id="rId33"/>
          </v:shape>
        </w:pict>
      </w:r>
      <w:r>
        <w:rPr>
          <w:sz w:val="26"/>
          <w:szCs w:val="26"/>
          <w:lang w:bidi="ar-SA" w:eastAsia="en-US" w:val="ru-RU"/>
          <w:rFonts w:ascii="Arial Cyr" w:eastAsia="Arial Cyr" w:hAnsi="Arial Cyr"/>
        </w:rPr>
        <w:t xml:space="preserve">, не более: 1,0 - при одностороннем движении; 0,8 - при встречном движении; 0,5 - при устройстве распределительных площадок в местах пересечения и 0,3 - в центральных и конечных пересадочных узлах на линиях скоростного внеуличного транспорта.</w:t>
      </w:r>
    </w:p>
    <w:p>
      <w:pPr>
        <w:pStyle w:val="StGen0"/>
        <w:rPr>
          <w:sz w:val="26"/>
          <w:szCs w:val="26"/>
          <w:lang w:bidi="ar-SA" w:eastAsia="en-US" w:val="ru-RU"/>
          <w:rFonts w:ascii="Arial Cyr" w:eastAsia="Arial Cyr" w:hAnsi="Arial Cyr"/>
        </w:rPr>
        <w:ind w:firstLine="720"/>
        <w:spacing w:after="0" w:line="276" w:lineRule="auto"/>
        <w:jc w:val="both"/>
      </w:pPr>
      <w:bookmarkEnd w:id="148"/>
      <w:bookmarkStart w:id="149" w:name="sub_632"/>
      <w:r>
        <w:rPr>
          <w:sz w:val="26"/>
          <w:szCs w:val="26"/>
          <w:lang w:bidi="ar-SA" w:eastAsia="en-US" w:val="ru-RU"/>
          <w:rFonts w:ascii="Arial Cyr" w:eastAsia="Arial Cyr" w:hAnsi="Arial Cyr"/>
        </w:rPr>
        <w:t xml:space="preserve">6.32. Вдоль линий метрополитена мелкого заложения следует предусматривать техническую зону шириной, как правило, 40 м, в которой до окончания строительства метрополитена не допускается посадка деревьев, а возведение капитальных зданий, сооружений и размещение подземных инженерных сетей допускаются по согласованию с организацией, проектирующей метрополитен.</w:t>
      </w:r>
    </w:p>
    <w:p>
      <w:pPr>
        <w:pStyle w:val="StGen0"/>
        <w:rPr>
          <w:sz w:val="26"/>
          <w:szCs w:val="26"/>
          <w:lang w:bidi="ar-SA" w:eastAsia="en-US" w:val="ru-RU"/>
          <w:rFonts w:ascii="Arial Cyr" w:eastAsia="Arial Cyr" w:hAnsi="Arial Cyr"/>
        </w:rPr>
        <w:ind w:firstLine="720"/>
        <w:spacing w:after="0" w:line="276" w:lineRule="auto"/>
        <w:jc w:val="both"/>
      </w:pPr>
      <w:bookmarkEnd w:id="149"/>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50" w:name="sub_640"/>
      <w:r>
        <w:rPr>
          <w:b/>
          <w:sz w:val="26"/>
          <w:szCs w:val="26"/>
          <w:lang w:bidi="ar-SA" w:eastAsia="en-US" w:val="ru-RU"/>
          <w:rFonts w:ascii="Arial Cyr" w:eastAsia="Arial Cyr" w:hAnsi="Arial Cyr"/>
          <w:color w:val="000080"/>
        </w:rPr>
        <w:t xml:space="preserve">Сооружения и устройства для хранения и обслуживания транспортных средств</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50"/>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51" w:name="sub_633"/>
      <w:r>
        <w:rPr>
          <w:sz w:val="26"/>
          <w:szCs w:val="26"/>
          <w:lang w:bidi="ar-SA" w:eastAsia="en-US" w:val="ru-RU"/>
          <w:rFonts w:ascii="Arial Cyr" w:eastAsia="Arial Cyr" w:hAnsi="Arial Cyr"/>
        </w:rPr>
        <w:t xml:space="preserve">6.33. На селитебных территориях и на прилегающих к ним производственных территориях следует предусматривать гаражи и открытые стоянки для постоянного хранения не менее 90% расчетного числа индивидуальных легковых автомобилей, при пешеходной доступности не более 800 м, а в районах реконструкции или с неблагоприятной гидрогеологической обстановкой - не более 1500 м.</w:t>
      </w:r>
    </w:p>
    <w:p>
      <w:pPr>
        <w:pStyle w:val="StGen0"/>
        <w:rPr>
          <w:sz w:val="26"/>
          <w:szCs w:val="26"/>
          <w:lang w:bidi="ar-SA" w:eastAsia="en-US" w:val="ru-RU"/>
          <w:rFonts w:ascii="Arial Cyr" w:eastAsia="Arial Cyr" w:hAnsi="Arial Cyr"/>
        </w:rPr>
        <w:ind w:firstLine="720"/>
        <w:spacing w:after="0" w:line="276" w:lineRule="auto"/>
        <w:jc w:val="both"/>
      </w:pPr>
      <w:bookmarkEnd w:id="151"/>
      <w:r>
        <w:rPr>
          <w:sz w:val="26"/>
          <w:szCs w:val="26"/>
          <w:lang w:bidi="ar-SA" w:eastAsia="en-US" w:val="ru-RU"/>
          <w:rFonts w:ascii="Arial Cyr" w:eastAsia="Arial Cyr" w:hAnsi="Arial Cyr"/>
        </w:rPr>
        <w:t xml:space="preserve">Открытые стоянки для временного хранения легковых автомобилей следует предусматривать из расчета не менее чем для 70% расчетного парка индивидуальных легковых автомобилей, в том числе, %:</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жилые районы .................................................... 25</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промышленные и коммунально-складские зоны (районы) .............. 25</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общегородские и специализированные центры .......................  5</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зоны массового кратковременного отдыха .......................... 15</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both"/>
      </w:pPr>
      <w:r>
        <w:rPr>
          <w:b/>
          <w:sz w:val="26"/>
          <w:szCs w:val="26"/>
          <w:lang w:bidi="ar-SA" w:eastAsia="en-US" w:val="ru-RU"/>
          <w:rFonts w:ascii="Arial Cyr" w:eastAsia="Arial Cyr" w:hAnsi="Arial Cyr"/>
          <w:color w:val="000080"/>
        </w:rPr>
        <w:t xml:space="preserve">Примечания: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 Допускается предусматривать сезонное хранение 10 - 15% парка легковых автомобилей в гаражах и на открытых стоянках, расположенных за пределами селитебных территорий поселения.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 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мотоциклы и мотороллеры с колясками, мотоколяски ............... 0,5</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мотоциклы и мотороллеры без колясок ........................... 0,25</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мопеды и велосипеды ............................................ 0,1</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 Допускается предусматривать открытые стоянки для временного и постоянного хранения автомобилей в пределах улиц и дорог, граничащих с жилыми районами и микрорайонами.</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52" w:name="sub_634"/>
      <w:r>
        <w:rPr>
          <w:sz w:val="26"/>
          <w:szCs w:val="26"/>
          <w:lang w:bidi="ar-SA" w:eastAsia="en-US" w:val="ru-RU"/>
          <w:rFonts w:ascii="Arial Cyr" w:eastAsia="Arial Cyr" w:hAnsi="Arial Cyr"/>
        </w:rPr>
        <w:t xml:space="preserve">6.34. На территории жилых районов и микрорайонов в больших, крупных и крупнейших городах следует предусматривать места для хранения автомобилей в подземных гаражах из расчета не менее 25 машино-мест на 1 тыс. жителей.</w:t>
      </w:r>
    </w:p>
    <w:p>
      <w:pPr>
        <w:pStyle w:val="StGen0"/>
        <w:rPr>
          <w:sz w:val="26"/>
          <w:szCs w:val="26"/>
          <w:lang w:bidi="ar-SA" w:eastAsia="en-US" w:val="ru-RU"/>
          <w:rFonts w:ascii="Arial Cyr" w:eastAsia="Arial Cyr" w:hAnsi="Arial Cyr"/>
        </w:rPr>
        <w:ind w:firstLine="720"/>
        <w:spacing w:after="0" w:line="276" w:lineRule="auto"/>
        <w:jc w:val="both"/>
      </w:pPr>
      <w:bookmarkEnd w:id="152"/>
      <w:r>
        <w:rPr>
          <w:sz w:val="26"/>
          <w:szCs w:val="26"/>
          <w:lang w:bidi="ar-SA" w:eastAsia="en-US" w:val="ru-RU"/>
          <w:rFonts w:ascii="Arial Cyr" w:eastAsia="Arial Cyr" w:hAnsi="Arial Cyr"/>
        </w:rPr>
        <w:t xml:space="preserve">Гаражи для легковых автомобилей, встроенные или встроенно-пристроенные к жилым и общественным зданиям (за исключением школ, детских дошкольных учреждений и лечебных учреждений со стационаром), необходимо предусматривать в соответствии с требованиями СНиП 2.08.01-89 и СНиП 2.08.02-89*.</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Гаражи боксового типа для постоянного хранения автомобилей и других мототранспортных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нормами или принимается по заданию на проектирование.</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В районах с неблагоприятной гидрогеологической обстановкой, ограничивающей или исключающей возможность устройства подземных гаражей, требование первого абзаца данного пункта следует обеспечивать путем строительства наземных или наземно-подземных сооружений с последующей обсыпкой грунтом и использованием земляной кровли для спортивных и хозяйственных площадок.</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53" w:name="sub_635"/>
      <w:r>
        <w:rPr>
          <w:sz w:val="26"/>
          <w:szCs w:val="26"/>
          <w:lang w:bidi="ar-SA" w:eastAsia="en-US" w:val="ru-RU"/>
          <w:rFonts w:ascii="Arial Cyr" w:eastAsia="Arial Cyr" w:hAnsi="Arial Cyr"/>
        </w:rPr>
        <w:t xml:space="preserve">6.35. Расстояние пешеходных подходов от стоянок для временного хранения легковых автомобилей следует принимать, м, не более:</w:t>
      </w:r>
    </w:p>
    <w:p>
      <w:pPr>
        <w:pStyle w:val="StGen0"/>
        <w:rPr>
          <w:sz w:val="26"/>
          <w:szCs w:val="26"/>
          <w:lang w:bidi="ar-SA" w:eastAsia="en-US" w:val="ru-RU"/>
          <w:rFonts w:ascii="Arial Cyr" w:eastAsia="Arial Cyr" w:hAnsi="Arial Cyr"/>
        </w:rPr>
        <w:ind w:firstLine="720"/>
        <w:spacing w:after="0" w:line="276" w:lineRule="auto"/>
        <w:jc w:val="both"/>
      </w:pPr>
      <w:bookmarkEnd w:id="153"/>
      <w:r>
        <w:rPr>
          <w:sz w:val="26"/>
          <w:szCs w:val="26"/>
          <w:lang w:bidi="ar-SA" w:eastAsia="en-US" w:val="ru-RU"/>
          <w:rFonts w:ascii="Arial Cyr" w:eastAsia="Arial Cyr" w:hAnsi="Arial Cyr"/>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входов в жилые дома ......................................... 100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пассажирских помещений вокзалов, входов в места крупных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учреждений торговли и общественного питания .................... 150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прочих учреждений и предприятий обслуживания населения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административных зданий ........................................ 250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входов в парки, на выставки и стадионы ...................... 400</w:t>
      </w:r>
    </w:p>
    <w:p>
      <w:pPr>
        <w:pStyle w:val="StGen0"/>
        <w:ind w:firstLine="720"/>
        <w:spacing w:after="0" w:line="276" w:lineRule="auto"/>
        <w:jc w:val="both"/>
      </w:pPr>
      <w:r/>
    </w:p>
    <w:p>
      <w:pPr>
        <w:pStyle w:val="StGen0"/>
        <w:ind w:firstLine="720"/>
        <w:spacing w:after="0" w:line="276" w:lineRule="auto"/>
        <w:jc w:val="both"/>
      </w:pPr>
      <w:r>
        <w:rPr>
          <w:sz w:val="26"/>
          <w:szCs w:val="26"/>
          <w:lang w:bidi="ar-SA" w:eastAsia="en-US" w:val="ru-RU"/>
          <w:rFonts w:ascii="Arial Cyr" w:eastAsia="Arial Cyr" w:hAnsi="Arial Cyr"/>
        </w:rPr>
        <w:t xml:space="preserve">Нормы расчета стоянок легковых автомобилей допускается принимать в соответствии с рекомендуемым </w:t>
      </w:r>
      <w:r>
        <w:fldChar w:fldCharType="begin"/>
      </w:r>
      <w:r>
        <w:instrText xml:space="preserve"> HYPERLINK "/l%20sub_9000" </w:instrText>
      </w:r>
      <w:r>
        <w:fldChar w:fldCharType="separate"/>
      </w:r>
      <w:r>
        <w:rPr>
          <w:u w:val="single"/>
          <w:sz w:val="26"/>
          <w:szCs w:val="26"/>
          <w:lang w:bidi="ar-SA" w:eastAsia="en-US" w:val="ru-RU"/>
          <w:rFonts w:ascii="Arial Cyr" w:eastAsia="Arial Cyr" w:hAnsi="Arial Cyr"/>
          <w:color w:val="008000"/>
        </w:rPr>
        <w:instrText xml:space="preserve">приложением 9.</w:instrText>
      </w:r>
      <w:r>
        <w:fldChar w:fldCharType="end"/>
      </w:r>
    </w:p>
    <w:p>
      <w:pPr>
        <w:pStyle w:val="StGen0"/>
        <w:rPr>
          <w:sz w:val="26"/>
          <w:szCs w:val="26"/>
          <w:lang w:bidi="ar-SA" w:eastAsia="en-US" w:val="ru-RU"/>
          <w:rFonts w:ascii="Arial Cyr" w:eastAsia="Arial Cyr" w:hAnsi="Arial Cyr"/>
        </w:rPr>
        <w:ind w:firstLine="720"/>
        <w:spacing w:after="0" w:line="276" w:lineRule="auto"/>
        <w:jc w:val="both"/>
      </w:pPr>
      <w:bookmarkStart w:id="154" w:name="sub_1636"/>
      <w:r>
        <w:rPr>
          <w:sz w:val="26"/>
          <w:szCs w:val="26"/>
          <w:lang w:bidi="ar-SA" w:eastAsia="en-US" w:val="ru-RU"/>
          <w:rFonts w:ascii="Arial Cyr" w:eastAsia="Arial Cyr" w:hAnsi="Arial Cyr"/>
        </w:rPr>
        <w:t xml:space="preserve">6.36. Размер земельных участков гаражей и стоянок легковых автомобилей в зависимости от их этажности следует принимать,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8" type="#_x0000_t75" style="position:absolute;margin-left:0pt;margin-top:0pt;width:15pt;height:19pt;mso-position-horizontal-relative:text;mso-position-vertical-relative:line;">
            <v:imagedata r:id="rId34"/>
          </v:shape>
        </w:pict>
      </w:r>
      <w:r>
        <w:rPr>
          <w:sz w:val="26"/>
          <w:szCs w:val="26"/>
          <w:lang w:bidi="ar-SA" w:eastAsia="en-US" w:val="ru-RU"/>
          <w:rFonts w:ascii="Arial Cyr" w:eastAsia="Arial Cyr" w:hAnsi="Arial Cyr"/>
        </w:rPr>
        <w:t xml:space="preserve"> на одно машино-место:</w:t>
      </w:r>
    </w:p>
    <w:p>
      <w:pPr>
        <w:pStyle w:val="StGen0"/>
        <w:rPr>
          <w:sz w:val="26"/>
          <w:szCs w:val="26"/>
          <w:lang w:bidi="ar-SA" w:eastAsia="en-US" w:val="ru-RU"/>
          <w:rFonts w:ascii="Arial Cyr" w:eastAsia="Arial Cyr" w:hAnsi="Arial Cyr"/>
        </w:rPr>
        <w:ind w:firstLine="720"/>
        <w:spacing w:after="0" w:line="276" w:lineRule="auto"/>
        <w:jc w:val="both"/>
      </w:pPr>
      <w:bookmarkEnd w:id="154"/>
      <w:r>
        <w:rPr>
          <w:sz w:val="26"/>
          <w:szCs w:val="26"/>
          <w:lang w:bidi="ar-SA" w:eastAsia="en-US" w:val="ru-RU"/>
          <w:rFonts w:ascii="Arial Cyr" w:eastAsia="Arial Cyr" w:hAnsi="Arial Cyr"/>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для гаражей: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одноэтажных ................................................. 30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двухэтажных ................................................. 20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трехэтажных ................................................. 14</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четырехэтажных .............................................. 12</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пятиэтажных ................................................. 10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наземных стоянок ................................................ 25</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55" w:name="sub_637"/>
      <w:r>
        <w:rPr>
          <w:sz w:val="26"/>
          <w:szCs w:val="26"/>
          <w:lang w:bidi="ar-SA" w:eastAsia="en-US" w:val="ru-RU"/>
          <w:rFonts w:ascii="Arial Cyr" w:eastAsia="Arial Cyr" w:hAnsi="Arial Cyr"/>
        </w:rPr>
        <w:t xml:space="preserve">6.37. Наименьшие расстояния до въездов в гаражи и выездов из них следует принимать: от перекрестков магистральных улиц - 50 м, улиц местного значения - 20 м, от остановочных пунктов общественного пассажирского транспорта - 30 м.</w:t>
      </w:r>
    </w:p>
    <w:p>
      <w:pPr>
        <w:pStyle w:val="StGen0"/>
        <w:rPr>
          <w:sz w:val="26"/>
          <w:szCs w:val="26"/>
          <w:lang w:bidi="ar-SA" w:eastAsia="en-US" w:val="ru-RU"/>
          <w:rFonts w:ascii="Arial Cyr" w:eastAsia="Arial Cyr" w:hAnsi="Arial Cyr"/>
        </w:rPr>
        <w:ind w:firstLine="720"/>
        <w:spacing w:after="0" w:line="276" w:lineRule="auto"/>
        <w:jc w:val="both"/>
      </w:pPr>
      <w:bookmarkEnd w:id="155"/>
      <w:r>
        <w:rPr>
          <w:sz w:val="26"/>
          <w:szCs w:val="26"/>
          <w:lang w:bidi="ar-SA" w:eastAsia="en-US" w:val="ru-RU"/>
          <w:rFonts w:ascii="Arial Cyr" w:eastAsia="Arial Cyr" w:hAnsi="Arial Cyr"/>
        </w:rPr>
        <w:t xml:space="preserve">Въезды в подземные гаражи легковых автомобилей и выезды из них должны быть удалены от окон жилых домов, рабочих помещений общественных зданий и участков общеобразовательных школ, детских дошкольных учреждений и лечебных учреждений не менее чем на 15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Вентиляционные шахты подземных гаражей должны предусматриваться в соответствии с требованиями ВСН 01-89.</w:t>
      </w:r>
    </w:p>
    <w:p>
      <w:pPr>
        <w:pStyle w:val="StGen0"/>
        <w:ind w:firstLine="720"/>
        <w:spacing w:after="0" w:line="276" w:lineRule="auto"/>
        <w:jc w:val="both"/>
      </w:pPr>
      <w:bookmarkStart w:id="156" w:name="sub_638"/>
      <w:r>
        <w:rPr>
          <w:sz w:val="26"/>
          <w:szCs w:val="26"/>
          <w:lang w:bidi="ar-SA" w:eastAsia="en-US" w:val="ru-RU"/>
          <w:rFonts w:ascii="Arial Cyr" w:eastAsia="Arial Cyr" w:hAnsi="Arial Cyr"/>
        </w:rPr>
        <w:t xml:space="preserve">6.38. Гаражи ведомственных автомобилей и легковых автомобилей специального назначения, грузовых автомобилей, такси и проката, автобусные и троллейбусные парки, трамвайные депо,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городов, принимая размеры их земельных участков согласно рекомендуемому </w:t>
      </w:r>
      <w:r>
        <w:fldChar w:fldCharType="begin"/>
      </w:r>
      <w:r>
        <w:instrText xml:space="preserve"> HYPERLINK "/l%20sub_10000" </w:instrText>
      </w:r>
      <w:r>
        <w:fldChar w:fldCharType="separate"/>
      </w:r>
      <w:r>
        <w:rPr>
          <w:u w:val="single"/>
          <w:sz w:val="26"/>
          <w:szCs w:val="26"/>
          <w:lang w:bidi="ar-SA" w:eastAsia="en-US" w:val="ru-RU"/>
          <w:rFonts w:ascii="Arial Cyr" w:eastAsia="Arial Cyr" w:hAnsi="Arial Cyr"/>
          <w:color w:val="008000"/>
        </w:rPr>
        <w:instrText xml:space="preserve">приложению 10.</w:instrText>
      </w:r>
      <w:r>
        <w:fldChar w:fldCharType="end"/>
      </w:r>
    </w:p>
    <w:p>
      <w:pPr>
        <w:pStyle w:val="StGen0"/>
        <w:rPr>
          <w:sz w:val="26"/>
          <w:szCs w:val="26"/>
          <w:lang w:bidi="ar-SA" w:eastAsia="en-US" w:val="ru-RU"/>
          <w:rFonts w:ascii="Arial Cyr" w:eastAsia="Arial Cyr" w:hAnsi="Arial Cyr"/>
        </w:rPr>
        <w:ind w:firstLine="720"/>
        <w:spacing w:after="0" w:line="276" w:lineRule="auto"/>
        <w:jc w:val="both"/>
      </w:pPr>
      <w:bookmarkEnd w:id="156"/>
      <w:bookmarkStart w:id="157" w:name="sub_639"/>
      <w:r>
        <w:rPr>
          <w:sz w:val="26"/>
          <w:szCs w:val="26"/>
          <w:lang w:bidi="ar-SA" w:eastAsia="en-US" w:val="ru-RU"/>
          <w:rFonts w:ascii="Arial Cyr" w:eastAsia="Arial Cyr" w:hAnsi="Arial Cyr"/>
        </w:rPr>
        <w:t xml:space="preserve">6.39*. Расстояния от наземных и наземно-подземных гаражей, открытых стоянок, предназначенных для постоянного и временного хранения легковых автомобилей, и 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табл.10*.</w:t>
      </w:r>
    </w:p>
    <w:p>
      <w:pPr>
        <w:pStyle w:val="StGen0"/>
        <w:rPr>
          <w:sz w:val="26"/>
          <w:szCs w:val="26"/>
          <w:lang w:bidi="ar-SA" w:eastAsia="en-US" w:val="ru-RU"/>
          <w:rFonts w:ascii="Arial Cyr" w:eastAsia="Arial Cyr" w:hAnsi="Arial Cyr"/>
        </w:rPr>
        <w:ind w:firstLine="720"/>
        <w:spacing w:after="0" w:line="276" w:lineRule="auto"/>
        <w:jc w:val="both"/>
      </w:pPr>
      <w:bookmarkEnd w:id="157"/>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58" w:name="sub_10"/>
      <w:r>
        <w:rPr>
          <w:b/>
          <w:sz w:val="26"/>
          <w:szCs w:val="26"/>
          <w:lang w:bidi="ar-SA" w:eastAsia="en-US" w:val="ru-RU"/>
          <w:rFonts w:ascii="Arial Cyr" w:eastAsia="Arial Cyr" w:hAnsi="Arial Cyr"/>
          <w:color w:val="000080"/>
        </w:rPr>
        <w:t xml:space="preserve">Таблица 10*</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58"/>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Расстояние,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Здания,           │от гаражей и открытых  стоя-│от   станций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которых определяется  │нок при числе легковых авто-│технического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расстояние         │мобилей                     │обслуживания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│при    числе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│постов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10 │11-50 │51-100│101-300│  10   │11-30│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     │      │      │       │и менее│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│менее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│Жилые дома                  │ 10</w:t>
      </w:r>
      <w:r>
        <w:fldChar w:fldCharType="begin"/>
      </w:r>
      <w:r>
        <w:instrText xml:space="preserve"> HYPERLINK "/l%20sub_102"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│15    │  25  │  35   │  15   │ 25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 том числе торцы жилых  │ 10** │10**  │  15  │  25   │  15   │ 25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домов без окон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│Общественные здания         │ 10** │10**  │  15  │  25   │  15   │ 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│Общеобразовательные школы  и│ 15   │25    │  25  │  50   │  50   │  </w:t>
      </w:r>
      <w:r>
        <w:fldChar w:fldCharType="begin"/>
      </w:r>
      <w:r>
        <w:instrText xml:space="preserve"> HYPERLINK "/l%20sub_101"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│детские дошкольные  учрежде-│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│ния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│Лечебные учреждения со ста- │ 25   │50    │   *  │   *   │  50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│ционаром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159" w:name="sub_101"/>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bookmarkEnd w:id="159"/>
      <w:r>
        <w:rPr>
          <w:sz w:val="20"/>
          <w:szCs w:val="20"/>
          <w:lang w:bidi="ar-SA" w:eastAsia="en-US" w:val="ru-RU"/>
          <w:rFonts w:ascii="Courier New Cyr" w:eastAsia="Courier New Cyr" w:hAnsi="Courier New Cyr"/>
        </w:rPr>
        <w:t xml:space="preserve">│     *      Определяется       по        согласованию    с     органами│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│Государственного санитарно-эпидемиологического надзора.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160" w:name="sub_102"/>
      <w:r>
        <w:rPr>
          <w:sz w:val="20"/>
          <w:szCs w:val="20"/>
          <w:lang w:bidi="ar-SA" w:eastAsia="en-US" w:val="ru-RU"/>
          <w:rFonts w:ascii="Courier New Cyr" w:eastAsia="Courier New Cyr" w:hAnsi="Courier New Cyr"/>
        </w:rPr>
        <w:t xml:space="preserve">│     **    Для   зданий   гаражей   III - V   степеней    огнестойкости│</w:t>
      </w:r>
    </w:p>
    <w:p>
      <w:pPr>
        <w:pStyle w:val="StGen0"/>
        <w:rPr>
          <w:sz w:val="20"/>
          <w:szCs w:val="20"/>
          <w:lang w:bidi="ar-SA" w:eastAsia="en-US" w:val="ru-RU"/>
          <w:rFonts w:ascii="Courier New Cyr" w:eastAsia="Courier New Cyr" w:hAnsi="Courier New Cyr"/>
        </w:rPr>
        <w:ind w:firstLine="0"/>
        <w:spacing w:after="0" w:line="276" w:lineRule="auto"/>
        <w:jc w:val="both"/>
      </w:pPr>
      <w:bookmarkEnd w:id="160"/>
      <w:r>
        <w:rPr>
          <w:sz w:val="20"/>
          <w:szCs w:val="20"/>
          <w:lang w:bidi="ar-SA" w:eastAsia="en-US" w:val="ru-RU"/>
          <w:rFonts w:ascii="Courier New Cyr" w:eastAsia="Courier New Cyr" w:hAnsi="Courier New Cyr"/>
        </w:rPr>
        <w:t xml:space="preserve">│расстояния следует принимать не менее 12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161" w:name="sub_10001"/>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Примечания*:</w:t>
      </w:r>
      <w:r>
        <w:rPr>
          <w:sz w:val="20"/>
          <w:szCs w:val="20"/>
          <w:lang w:bidi="ar-SA" w:eastAsia="en-US" w:val="ru-RU"/>
          <w:rFonts w:ascii="Courier New Cyr" w:eastAsia="Courier New Cyr" w:hAnsi="Courier New Cyr"/>
        </w:rPr>
        <w:t xml:space="preserve"> 1.  Расстояния  следует  определять  от  окон   жилых│</w:t>
      </w:r>
    </w:p>
    <w:p>
      <w:pPr>
        <w:pStyle w:val="StGen0"/>
        <w:rPr>
          <w:sz w:val="20"/>
          <w:szCs w:val="20"/>
          <w:lang w:bidi="ar-SA" w:eastAsia="en-US" w:val="ru-RU"/>
          <w:rFonts w:ascii="Courier New Cyr" w:eastAsia="Courier New Cyr" w:hAnsi="Courier New Cyr"/>
        </w:rPr>
        <w:ind w:firstLine="0"/>
        <w:spacing w:after="0" w:line="276" w:lineRule="auto"/>
        <w:jc w:val="both"/>
      </w:pPr>
      <w:bookmarkEnd w:id="161"/>
      <w:r>
        <w:rPr>
          <w:sz w:val="20"/>
          <w:szCs w:val="20"/>
          <w:lang w:bidi="ar-SA" w:eastAsia="en-US" w:val="ru-RU"/>
          <w:rFonts w:ascii="Courier New Cyr" w:eastAsia="Courier New Cyr" w:hAnsi="Courier New Cyr"/>
        </w:rPr>
        <w:t xml:space="preserve">│и   общественных    зданий    и   от    границ    земельных    участков│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│общеобразовательных  школ,  детских  дошкольных  учреждений  и лечебных│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│учреждений со стационаром до стен гаража или границ открытой стоянки.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162" w:name="sub_10002"/>
      <w:r>
        <w:rPr>
          <w:sz w:val="20"/>
          <w:szCs w:val="20"/>
          <w:lang w:bidi="ar-SA" w:eastAsia="en-US" w:val="ru-RU"/>
          <w:rFonts w:ascii="Courier New Cyr" w:eastAsia="Courier New Cyr" w:hAnsi="Courier New Cyr"/>
        </w:rPr>
        <w:t xml:space="preserve">│     2.  Расстояния  от  секционных  жилых  домов  до открытых площадок│</w:t>
      </w:r>
    </w:p>
    <w:p>
      <w:pPr>
        <w:pStyle w:val="StGen0"/>
        <w:rPr>
          <w:sz w:val="20"/>
          <w:szCs w:val="20"/>
          <w:lang w:bidi="ar-SA" w:eastAsia="en-US" w:val="ru-RU"/>
          <w:rFonts w:ascii="Courier New Cyr" w:eastAsia="Courier New Cyr" w:hAnsi="Courier New Cyr"/>
        </w:rPr>
        <w:ind w:firstLine="0"/>
        <w:spacing w:after="0" w:line="276" w:lineRule="auto"/>
        <w:jc w:val="both"/>
      </w:pPr>
      <w:bookmarkEnd w:id="162"/>
      <w:r>
        <w:rPr>
          <w:sz w:val="20"/>
          <w:szCs w:val="20"/>
          <w:lang w:bidi="ar-SA" w:eastAsia="en-US" w:val="ru-RU"/>
          <w:rFonts w:ascii="Courier New Cyr" w:eastAsia="Courier New Cyr" w:hAnsi="Courier New Cyr"/>
        </w:rPr>
        <w:t xml:space="preserve">│вместимостью 101 - 300 машин,  размещаемых  вдоль  продольных  фасадов,│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│следует принимать не менее 50 м.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163" w:name="sub_10003"/>
      <w:r>
        <w:rPr>
          <w:sz w:val="20"/>
          <w:szCs w:val="20"/>
          <w:lang w:bidi="ar-SA" w:eastAsia="en-US" w:val="ru-RU"/>
          <w:rFonts w:ascii="Courier New Cyr" w:eastAsia="Courier New Cyr" w:hAnsi="Courier New Cyr"/>
        </w:rPr>
        <w:t xml:space="preserve">│     3. Для гаражей I - II степеней огнестойкости указанные  в табл.10*│</w:t>
      </w:r>
    </w:p>
    <w:p>
      <w:pPr>
        <w:pStyle w:val="StGen0"/>
        <w:rPr>
          <w:sz w:val="20"/>
          <w:szCs w:val="20"/>
          <w:lang w:bidi="ar-SA" w:eastAsia="en-US" w:val="ru-RU"/>
          <w:rFonts w:ascii="Courier New Cyr" w:eastAsia="Courier New Cyr" w:hAnsi="Courier New Cyr"/>
        </w:rPr>
        <w:ind w:firstLine="0"/>
        <w:spacing w:after="0" w:line="276" w:lineRule="auto"/>
        <w:jc w:val="both"/>
      </w:pPr>
      <w:bookmarkEnd w:id="163"/>
      <w:r>
        <w:rPr>
          <w:sz w:val="20"/>
          <w:szCs w:val="20"/>
          <w:lang w:bidi="ar-SA" w:eastAsia="en-US" w:val="ru-RU"/>
          <w:rFonts w:ascii="Courier New Cyr" w:eastAsia="Courier New Cyr" w:hAnsi="Courier New Cyr"/>
        </w:rPr>
        <w:t xml:space="preserve">│расстояния  допускается  сокращать  на  25%  при  отсутствии  в гаражах│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│открывающихся окон, а также въездов, ориентированных в сторону жилых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│общественных зданий.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164" w:name="sub_10004"/>
      <w:r>
        <w:rPr>
          <w:sz w:val="20"/>
          <w:szCs w:val="20"/>
          <w:lang w:bidi="ar-SA" w:eastAsia="en-US" w:val="ru-RU"/>
          <w:rFonts w:ascii="Courier New Cyr" w:eastAsia="Courier New Cyr" w:hAnsi="Courier New Cyr"/>
        </w:rPr>
        <w:t xml:space="preserve">│     4. Гаражи  и открытые  стоянки для  хранения легковых  автомобилей│</w:t>
      </w:r>
    </w:p>
    <w:p>
      <w:pPr>
        <w:pStyle w:val="StGen0"/>
        <w:rPr>
          <w:sz w:val="20"/>
          <w:szCs w:val="20"/>
          <w:lang w:bidi="ar-SA" w:eastAsia="en-US" w:val="ru-RU"/>
          <w:rFonts w:ascii="Courier New Cyr" w:eastAsia="Courier New Cyr" w:hAnsi="Courier New Cyr"/>
        </w:rPr>
        <w:ind w:firstLine="0"/>
        <w:spacing w:after="0" w:line="276" w:lineRule="auto"/>
        <w:jc w:val="both"/>
      </w:pPr>
      <w:bookmarkEnd w:id="164"/>
      <w:r>
        <w:rPr>
          <w:sz w:val="20"/>
          <w:szCs w:val="20"/>
          <w:lang w:bidi="ar-SA" w:eastAsia="en-US" w:val="ru-RU"/>
          <w:rFonts w:ascii="Courier New Cyr" w:eastAsia="Courier New Cyr" w:hAnsi="Courier New Cyr"/>
        </w:rPr>
        <w:t xml:space="preserve">│вместимостью более 300 машино-мест и станции технического  обслуживания│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│при  числе  постов  более  30  следует  размещать  вне жилых районов на│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│производственной территории на расстоянии не менее 50 м от жилых домов.│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│Расстояния  определяются  по  согласованию  с органами Государственного│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│санитарно-эпидемиологического надзора.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165" w:name="sub_10005"/>
      <w:r>
        <w:rPr>
          <w:sz w:val="20"/>
          <w:szCs w:val="20"/>
          <w:lang w:bidi="ar-SA" w:eastAsia="en-US" w:val="ru-RU"/>
          <w:rFonts w:ascii="Courier New Cyr" w:eastAsia="Courier New Cyr" w:hAnsi="Courier New Cyr"/>
        </w:rPr>
        <w:t xml:space="preserve">│     5. Для гаражей вместимостью  более 10 машин указанные  в  табл.10*│</w:t>
      </w:r>
    </w:p>
    <w:p>
      <w:pPr>
        <w:pStyle w:val="StGen0"/>
        <w:rPr>
          <w:sz w:val="20"/>
          <w:szCs w:val="20"/>
          <w:lang w:bidi="ar-SA" w:eastAsia="en-US" w:val="ru-RU"/>
          <w:rFonts w:ascii="Courier New Cyr" w:eastAsia="Courier New Cyr" w:hAnsi="Courier New Cyr"/>
        </w:rPr>
        <w:ind w:firstLine="0"/>
        <w:spacing w:after="0" w:line="276" w:lineRule="auto"/>
        <w:jc w:val="both"/>
      </w:pPr>
      <w:bookmarkEnd w:id="165"/>
      <w:r>
        <w:rPr>
          <w:sz w:val="20"/>
          <w:szCs w:val="20"/>
          <w:lang w:bidi="ar-SA" w:eastAsia="en-US" w:val="ru-RU"/>
          <w:rFonts w:ascii="Courier New Cyr" w:eastAsia="Courier New Cyr" w:hAnsi="Courier New Cyr"/>
        </w:rPr>
        <w:t xml:space="preserve">│расстояния допускается принимать по интерполяции.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166" w:name="sub_10006"/>
      <w:r>
        <w:rPr>
          <w:sz w:val="20"/>
          <w:szCs w:val="20"/>
          <w:lang w:bidi="ar-SA" w:eastAsia="en-US" w:val="ru-RU"/>
          <w:rFonts w:ascii="Courier New Cyr" w:eastAsia="Courier New Cyr" w:hAnsi="Courier New Cyr"/>
        </w:rPr>
        <w:t xml:space="preserve">│     6. В одноэтажных гаражах боксового типа, принадлежащих  гражданам,│</w:t>
      </w:r>
    </w:p>
    <w:p>
      <w:pPr>
        <w:pStyle w:val="StGen0"/>
        <w:rPr>
          <w:sz w:val="20"/>
          <w:szCs w:val="20"/>
          <w:lang w:bidi="ar-SA" w:eastAsia="en-US" w:val="ru-RU"/>
          <w:rFonts w:ascii="Courier New Cyr" w:eastAsia="Courier New Cyr" w:hAnsi="Courier New Cyr"/>
        </w:rPr>
        <w:ind w:firstLine="0"/>
        <w:spacing w:after="0" w:line="276" w:lineRule="auto"/>
        <w:jc w:val="both"/>
      </w:pPr>
      <w:bookmarkEnd w:id="166"/>
      <w:r>
        <w:rPr>
          <w:sz w:val="20"/>
          <w:szCs w:val="20"/>
          <w:lang w:bidi="ar-SA" w:eastAsia="en-US" w:val="ru-RU"/>
          <w:rFonts w:ascii="Courier New Cyr" w:eastAsia="Courier New Cyr" w:hAnsi="Courier New Cyr"/>
        </w:rPr>
        <w:t xml:space="preserve">│допускается устройство погребов.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67" w:name="sub_6040"/>
      <w:r>
        <w:rPr>
          <w:sz w:val="26"/>
          <w:szCs w:val="26"/>
          <w:lang w:bidi="ar-SA" w:eastAsia="en-US" w:val="ru-RU"/>
          <w:rFonts w:ascii="Arial Cyr" w:eastAsia="Arial Cyr" w:hAnsi="Arial Cyr"/>
        </w:rPr>
        <w:t xml:space="preserve">6.40. 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га, для станций:</w:t>
      </w:r>
    </w:p>
    <w:p>
      <w:pPr>
        <w:pStyle w:val="StGen0"/>
        <w:rPr>
          <w:sz w:val="26"/>
          <w:szCs w:val="26"/>
          <w:lang w:bidi="ar-SA" w:eastAsia="en-US" w:val="ru-RU"/>
          <w:rFonts w:ascii="Arial Cyr" w:eastAsia="Arial Cyr" w:hAnsi="Arial Cyr"/>
        </w:rPr>
        <w:ind w:firstLine="720"/>
        <w:spacing w:after="0" w:line="276" w:lineRule="auto"/>
        <w:jc w:val="both"/>
      </w:pPr>
      <w:bookmarkEnd w:id="167"/>
      <w:r>
        <w:rPr>
          <w:sz w:val="26"/>
          <w:szCs w:val="26"/>
          <w:lang w:bidi="ar-SA" w:eastAsia="en-US" w:val="ru-RU"/>
          <w:rFonts w:ascii="Arial Cyr" w:eastAsia="Arial Cyr" w:hAnsi="Arial Cyr"/>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на 10 постов ................................................... 1,0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15   "    ................................................... 1,5</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25   "    ................................................... 2,0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40   "    ................................................... 3,5</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68" w:name="sub_641"/>
      <w:r>
        <w:rPr>
          <w:sz w:val="26"/>
          <w:szCs w:val="26"/>
          <w:lang w:bidi="ar-SA" w:eastAsia="en-US" w:val="ru-RU"/>
          <w:rFonts w:ascii="Arial Cyr" w:eastAsia="Arial Cyr" w:hAnsi="Arial Cyr"/>
        </w:rPr>
        <w:t xml:space="preserve">6.41. Автозаправочные станции (АЗС) следует проектировать из расчета одна топливораздаточная колонка на 1200 легковых автомобилей, принимая размеры их земельных участков, га, для станций:</w:t>
      </w:r>
    </w:p>
    <w:p>
      <w:pPr>
        <w:pStyle w:val="StGen0"/>
        <w:rPr>
          <w:sz w:val="26"/>
          <w:szCs w:val="26"/>
          <w:lang w:bidi="ar-SA" w:eastAsia="en-US" w:val="ru-RU"/>
          <w:rFonts w:ascii="Arial Cyr" w:eastAsia="Arial Cyr" w:hAnsi="Arial Cyr"/>
        </w:rPr>
        <w:ind w:firstLine="720"/>
        <w:spacing w:after="0" w:line="276" w:lineRule="auto"/>
        <w:jc w:val="both"/>
      </w:pPr>
      <w:bookmarkEnd w:id="168"/>
      <w:r>
        <w:rPr>
          <w:sz w:val="26"/>
          <w:szCs w:val="26"/>
          <w:lang w:bidi="ar-SA" w:eastAsia="en-US" w:val="ru-RU"/>
          <w:rFonts w:ascii="Arial Cyr" w:eastAsia="Arial Cyr" w:hAnsi="Arial Cyr"/>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на  2 колонки ................................................. 0,1</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5    "    ................................................. 0,2</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7    "    ................................................. 0,3</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9    "    ................................................. 0,35</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11    "    ................................................. 0,4</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69" w:name="sub_642"/>
      <w:r>
        <w:rPr>
          <w:sz w:val="26"/>
          <w:szCs w:val="26"/>
          <w:lang w:bidi="ar-SA" w:eastAsia="en-US" w:val="ru-RU"/>
          <w:rFonts w:ascii="Arial Cyr" w:eastAsia="Arial Cyr" w:hAnsi="Arial Cyr"/>
        </w:rPr>
        <w:t xml:space="preserve">6.42. Расстояния от АЗС с подземными резервуарами для хранения жидкого топлива до границ земельных участков детских дошкольных учреждений, общеобразовательных школ, школ-интернатов, лечебных учреждений со стационаром или до стен жилых и других общественных зданий и сооружений следует принимать не менее 50 м. Указанное расстояние следует определять от топливораздаточных колонок и подземных резервуаров для хранения жидкого топлива.</w:t>
      </w:r>
    </w:p>
    <w:p>
      <w:pPr>
        <w:pStyle w:val="StGen0"/>
        <w:rPr>
          <w:sz w:val="26"/>
          <w:szCs w:val="26"/>
          <w:lang w:bidi="ar-SA" w:eastAsia="en-US" w:val="ru-RU"/>
          <w:rFonts w:ascii="Arial Cyr" w:eastAsia="Arial Cyr" w:hAnsi="Arial Cyr"/>
        </w:rPr>
        <w:ind w:firstLine="720"/>
        <w:spacing w:after="0" w:line="276" w:lineRule="auto"/>
        <w:jc w:val="both"/>
      </w:pPr>
      <w:bookmarkEnd w:id="169"/>
      <w:r>
        <w:rPr>
          <w:sz w:val="26"/>
          <w:szCs w:val="26"/>
          <w:lang w:bidi="ar-SA" w:eastAsia="en-US" w:val="ru-RU"/>
          <w:rFonts w:ascii="Arial Cyr" w:eastAsia="Arial Cyr" w:hAnsi="Arial Cyr"/>
        </w:rPr>
        <w:t xml:space="preserve">Расстояния от АЗС, предназначенных для заправки только легковых автомобилей в количестве не более 500 машин в сутки, до указанных объектов допускается уменьшать, но принимать не менее 25 м.</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70" w:name="sub_700"/>
      <w:r>
        <w:rPr>
          <w:b/>
          <w:sz w:val="26"/>
          <w:szCs w:val="26"/>
          <w:lang w:bidi="ar-SA" w:eastAsia="en-US" w:val="ru-RU"/>
          <w:rFonts w:ascii="Arial Cyr" w:eastAsia="Arial Cyr" w:hAnsi="Arial Cyr"/>
          <w:color w:val="000080"/>
        </w:rPr>
        <w:t xml:space="preserve">7. Инженерное оборудование</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70"/>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71" w:name="sub_710"/>
      <w:r>
        <w:rPr>
          <w:b/>
          <w:sz w:val="26"/>
          <w:szCs w:val="26"/>
          <w:lang w:bidi="ar-SA" w:eastAsia="en-US" w:val="ru-RU"/>
          <w:rFonts w:ascii="Arial Cyr" w:eastAsia="Arial Cyr" w:hAnsi="Arial Cyr"/>
          <w:color w:val="000080"/>
        </w:rPr>
        <w:t xml:space="preserve">Водоснабжение и канализация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71"/>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72" w:name="sub_71"/>
      <w:r>
        <w:rPr>
          <w:sz w:val="26"/>
          <w:szCs w:val="26"/>
          <w:lang w:bidi="ar-SA" w:eastAsia="en-US" w:val="ru-RU"/>
          <w:rFonts w:ascii="Arial Cyr" w:eastAsia="Arial Cyr" w:hAnsi="Arial Cyr"/>
        </w:rPr>
        <w:t xml:space="preserve">7.1. Размеры земельных участков для станций очистки воды в зависимости от их производительности,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9" type="#_x0000_t75" style="position:absolute;margin-left:0pt;margin-top:0pt;width:63pt;height:19pt;mso-position-horizontal-relative:text;mso-position-vertical-relative:line;">
            <v:imagedata r:id="rId35"/>
          </v:shape>
        </w:pict>
      </w:r>
      <w:r>
        <w:rPr>
          <w:sz w:val="26"/>
          <w:szCs w:val="26"/>
          <w:lang w:bidi="ar-SA" w:eastAsia="en-US" w:val="ru-RU"/>
          <w:rFonts w:ascii="Arial Cyr" w:eastAsia="Arial Cyr" w:hAnsi="Arial Cyr"/>
        </w:rPr>
        <w:t xml:space="preserve">, следует принимать по проекту, но не более, га:</w:t>
      </w:r>
    </w:p>
    <w:p>
      <w:pPr>
        <w:pStyle w:val="StGen0"/>
        <w:rPr>
          <w:sz w:val="26"/>
          <w:szCs w:val="26"/>
          <w:lang w:bidi="ar-SA" w:eastAsia="en-US" w:val="ru-RU"/>
          <w:rFonts w:ascii="Arial Cyr" w:eastAsia="Arial Cyr" w:hAnsi="Arial Cyr"/>
        </w:rPr>
        <w:ind w:firstLine="720"/>
        <w:spacing w:after="0" w:line="276" w:lineRule="auto"/>
        <w:jc w:val="both"/>
      </w:pPr>
      <w:bookmarkEnd w:id="172"/>
      <w:r>
        <w:rPr>
          <w:sz w:val="26"/>
          <w:szCs w:val="26"/>
          <w:lang w:bidi="ar-SA" w:eastAsia="en-US" w:val="ru-RU"/>
          <w:rFonts w:ascii="Arial Cyr" w:eastAsia="Arial Cyr" w:hAnsi="Arial Cyr"/>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0,8 .......................................................  1</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св.   0,8 до 12 .................................................  2</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12   "  32 .................................................  3</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32   "  80 .................................................  4</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80   " 125 .................................................  6</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125   " 250 ................................................. 12</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250   " 400 ................................................. 18</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400   " 800 ................................................. 24</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73" w:name="sub_72"/>
      <w:r>
        <w:rPr>
          <w:sz w:val="26"/>
          <w:szCs w:val="26"/>
          <w:lang w:bidi="ar-SA" w:eastAsia="en-US" w:val="ru-RU"/>
          <w:rFonts w:ascii="Arial Cyr" w:eastAsia="Arial Cyr" w:hAnsi="Arial Cyr"/>
        </w:rPr>
        <w:t xml:space="preserve">7.2*. Размеры земельных участков для очистных сооружений канализации следует принимать не более указанных в табл.11*.</w:t>
      </w:r>
    </w:p>
    <w:p>
      <w:pPr>
        <w:pStyle w:val="StGen0"/>
        <w:rPr>
          <w:sz w:val="26"/>
          <w:szCs w:val="26"/>
          <w:lang w:bidi="ar-SA" w:eastAsia="en-US" w:val="ru-RU"/>
          <w:rFonts w:ascii="Arial Cyr" w:eastAsia="Arial Cyr" w:hAnsi="Arial Cyr"/>
        </w:rPr>
        <w:ind w:firstLine="720"/>
        <w:spacing w:after="0" w:line="276" w:lineRule="auto"/>
        <w:jc w:val="both"/>
      </w:pPr>
      <w:bookmarkEnd w:id="173"/>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74" w:name="sub_11"/>
      <w:r>
        <w:rPr>
          <w:b/>
          <w:sz w:val="26"/>
          <w:szCs w:val="26"/>
          <w:lang w:bidi="ar-SA" w:eastAsia="en-US" w:val="ru-RU"/>
          <w:rFonts w:ascii="Arial Cyr" w:eastAsia="Arial Cyr" w:hAnsi="Arial Cyr"/>
          <w:color w:val="000080"/>
        </w:rPr>
        <w:t xml:space="preserve">Таблица 11*</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74"/>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Производительность  │            Размеры земельных участков, га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очистных сооружений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канализации,     │очистных  соору-│иловых площадок│биологических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тыс.м3/сут       │жений           │               │прудов глубокой│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│очистки сточных│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│вод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   0,7              │       0,5      │       0,2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0,7 до  17       │       4        │       3       │         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17    "  40       │       6        │       9       │         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40    " 130       │      12        │      25       │        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130    " 175       │      14        │      30       │        30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175    " 280       │      18        │      55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Примечание*.</w:t>
      </w:r>
      <w:r>
        <w:rPr>
          <w:sz w:val="20"/>
          <w:szCs w:val="20"/>
          <w:lang w:bidi="ar-SA" w:eastAsia="en-US" w:val="ru-RU"/>
          <w:rFonts w:ascii="Courier New Cyr" w:eastAsia="Courier New Cyr" w:hAnsi="Courier New Cyr"/>
        </w:rPr>
        <w:t xml:space="preserve">      Размеры    земельных    участков        очистных│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│сооружений производительностью свыше  280 тыс.м3/сут следует  принимать│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   проектам,   разработанным   в   установленном   порядке,  проектам│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│аналогичных сооружений или по данным специализированных организаций при│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│согласовании с органами санэпидемнадзора.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75" w:name="sub_73"/>
      <w:r>
        <w:rPr>
          <w:sz w:val="26"/>
          <w:szCs w:val="26"/>
          <w:lang w:bidi="ar-SA" w:eastAsia="en-US" w:val="ru-RU"/>
          <w:rFonts w:ascii="Arial Cyr" w:eastAsia="Arial Cyr" w:hAnsi="Arial Cyr"/>
        </w:rPr>
        <w:t xml:space="preserve">7.3. 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га, в соответствии с требованиями СНиП 2.04.03-85.</w:t>
      </w:r>
    </w:p>
    <w:p>
      <w:pPr>
        <w:pStyle w:val="StGen0"/>
        <w:rPr>
          <w:sz w:val="26"/>
          <w:szCs w:val="26"/>
          <w:lang w:bidi="ar-SA" w:eastAsia="en-US" w:val="ru-RU"/>
          <w:rFonts w:ascii="Arial Cyr" w:eastAsia="Arial Cyr" w:hAnsi="Arial Cyr"/>
        </w:rPr>
        <w:ind w:firstLine="720"/>
        <w:spacing w:after="0" w:line="276" w:lineRule="auto"/>
        <w:jc w:val="both"/>
      </w:pPr>
      <w:bookmarkEnd w:id="175"/>
      <w:bookmarkStart w:id="176" w:name="sub_74"/>
      <w:r>
        <w:rPr>
          <w:sz w:val="26"/>
          <w:szCs w:val="26"/>
          <w:lang w:bidi="ar-SA" w:eastAsia="en-US" w:val="ru-RU"/>
          <w:rFonts w:ascii="Arial Cyr" w:eastAsia="Arial Cyr" w:hAnsi="Arial Cyr"/>
        </w:rPr>
        <w:t xml:space="preserve">7.4. При отсутствии централизованной системы канализации следует предусматривать по согласованию с местными органами санитарно-эпидемиологической службы сливные станции. Размеры земельных участков, отводимых под сливные станции и их санитарно-защитные зоны, следует принимать по </w:t>
      </w:r>
      <w:r>
        <w:fldChar w:fldCharType="begin"/>
      </w:r>
      <w:r>
        <w:instrText xml:space="preserve"> HYPERLINK "/l%20sub_12" </w:instrText>
      </w:r>
      <w:r>
        <w:fldChar w:fldCharType="separate"/>
      </w:r>
      <w:r>
        <w:rPr>
          <w:u w:val="single"/>
          <w:sz w:val="26"/>
          <w:szCs w:val="26"/>
          <w:lang w:bidi="ar-SA" w:eastAsia="en-US" w:val="ru-RU"/>
          <w:rFonts w:ascii="Arial Cyr" w:eastAsia="Arial Cyr" w:hAnsi="Arial Cyr"/>
          <w:color w:val="008000"/>
        </w:rPr>
        <w:instrText xml:space="preserve">табл.12</w:instrText>
      </w:r>
      <w:r>
        <w:fldChar w:fldCharType="end"/>
      </w:r>
      <w:r>
        <w:rPr>
          <w:sz w:val="26"/>
          <w:szCs w:val="26"/>
          <w:lang w:bidi="ar-SA" w:eastAsia="en-US" w:val="ru-RU"/>
          <w:rFonts w:ascii="Arial Cyr" w:eastAsia="Arial Cyr" w:hAnsi="Arial Cyr"/>
        </w:rPr>
        <w:t xml:space="preserve"> и в соответствии со СНиП 2.04.03-85.</w:t>
      </w:r>
    </w:p>
    <w:p>
      <w:pPr>
        <w:pStyle w:val="StGen0"/>
        <w:rPr>
          <w:sz w:val="26"/>
          <w:szCs w:val="26"/>
          <w:lang w:bidi="ar-SA" w:eastAsia="en-US" w:val="ru-RU"/>
          <w:rFonts w:ascii="Arial Cyr" w:eastAsia="Arial Cyr" w:hAnsi="Arial Cyr"/>
        </w:rPr>
        <w:ind w:firstLine="720"/>
        <w:spacing w:after="0" w:line="276" w:lineRule="auto"/>
        <w:jc w:val="both"/>
      </w:pPr>
      <w:bookmarkEnd w:id="176"/>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77" w:name="sub_720"/>
      <w:r>
        <w:rPr>
          <w:b/>
          <w:sz w:val="26"/>
          <w:szCs w:val="26"/>
          <w:lang w:bidi="ar-SA" w:eastAsia="en-US" w:val="ru-RU"/>
          <w:rFonts w:ascii="Arial Cyr" w:eastAsia="Arial Cyr" w:hAnsi="Arial Cyr"/>
          <w:color w:val="000080"/>
        </w:rPr>
        <w:t xml:space="preserve">Санитарная очистка</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77"/>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78" w:name="sub_75"/>
      <w:r>
        <w:rPr>
          <w:sz w:val="26"/>
          <w:szCs w:val="26"/>
          <w:lang w:bidi="ar-SA" w:eastAsia="en-US" w:val="ru-RU"/>
          <w:rFonts w:ascii="Arial Cyr" w:eastAsia="Arial Cyr" w:hAnsi="Arial Cyr"/>
        </w:rPr>
        <w:t xml:space="preserve">7.5*. Для городов с численностью населения свыше 250 тыс. чел. и курортов федерального значения следует предусматривать предприятия по промышленной переработке бытовых отходов - мусороперерабатывающие предприятия.</w:t>
      </w:r>
    </w:p>
    <w:p>
      <w:pPr>
        <w:pStyle w:val="StGen0"/>
        <w:ind w:firstLine="720"/>
        <w:spacing w:after="0" w:line="276" w:lineRule="auto"/>
        <w:jc w:val="both"/>
      </w:pPr>
      <w:bookmarkEnd w:id="178"/>
      <w:r>
        <w:rPr>
          <w:sz w:val="26"/>
          <w:szCs w:val="26"/>
          <w:lang w:bidi="ar-SA" w:eastAsia="en-US" w:val="ru-RU"/>
          <w:rFonts w:ascii="Arial Cyr" w:eastAsia="Arial Cyr" w:hAnsi="Arial Cyr"/>
        </w:rPr>
        <w:t xml:space="preserve">Нормы накопления бытовых отходов допускается принимать в соответствии с рекомендуемым </w:t>
      </w:r>
      <w:r>
        <w:fldChar w:fldCharType="begin"/>
      </w:r>
      <w:r>
        <w:instrText xml:space="preserve"> HYPERLINK "/l%20sub_11000" </w:instrText>
      </w:r>
      <w:r>
        <w:fldChar w:fldCharType="separate"/>
      </w:r>
      <w:r>
        <w:rPr>
          <w:u w:val="single"/>
          <w:sz w:val="26"/>
          <w:szCs w:val="26"/>
          <w:lang w:bidi="ar-SA" w:eastAsia="en-US" w:val="ru-RU"/>
          <w:rFonts w:ascii="Arial Cyr" w:eastAsia="Arial Cyr" w:hAnsi="Arial Cyr"/>
          <w:color w:val="008000"/>
        </w:rPr>
        <w:instrText xml:space="preserve">приложением 11.</w:instrText>
      </w:r>
      <w:r>
        <w:fldChar w:fldCharType="end"/>
      </w:r>
    </w:p>
    <w:p>
      <w:pPr>
        <w:pStyle w:val="StGen0"/>
        <w:rPr>
          <w:sz w:val="26"/>
          <w:szCs w:val="26"/>
          <w:lang w:bidi="ar-SA" w:eastAsia="en-US" w:val="ru-RU"/>
          <w:rFonts w:ascii="Arial Cyr" w:eastAsia="Arial Cyr" w:hAnsi="Arial Cyr"/>
        </w:rPr>
        <w:ind w:firstLine="720"/>
        <w:spacing w:after="0" w:line="276" w:lineRule="auto"/>
        <w:jc w:val="both"/>
      </w:pPr>
      <w:bookmarkStart w:id="179" w:name="sub_76"/>
      <w:r>
        <w:rPr>
          <w:sz w:val="26"/>
          <w:szCs w:val="26"/>
          <w:lang w:bidi="ar-SA" w:eastAsia="en-US" w:val="ru-RU"/>
          <w:rFonts w:ascii="Arial Cyr" w:eastAsia="Arial Cyr" w:hAnsi="Arial Cyr"/>
        </w:rPr>
        <w:t xml:space="preserve">7.6. Размеры земельных участков и санитарно-защитных зон предприятий и сооружений по транспортировке, обезвреживанию и переработке бытовых отходов следует принимать по табл.12.</w:t>
      </w:r>
    </w:p>
    <w:p>
      <w:pPr>
        <w:pStyle w:val="StGen0"/>
        <w:rPr>
          <w:sz w:val="26"/>
          <w:szCs w:val="26"/>
          <w:lang w:bidi="ar-SA" w:eastAsia="en-US" w:val="ru-RU"/>
          <w:rFonts w:ascii="Arial Cyr" w:eastAsia="Arial Cyr" w:hAnsi="Arial Cyr"/>
        </w:rPr>
        <w:ind w:firstLine="720"/>
        <w:spacing w:after="0" w:line="276" w:lineRule="auto"/>
        <w:jc w:val="both"/>
      </w:pPr>
      <w:bookmarkEnd w:id="179"/>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80" w:name="sub_12"/>
      <w:r>
        <w:rPr>
          <w:b/>
          <w:sz w:val="26"/>
          <w:szCs w:val="26"/>
          <w:lang w:bidi="ar-SA" w:eastAsia="en-US" w:val="ru-RU"/>
          <w:rFonts w:ascii="Arial Cyr" w:eastAsia="Arial Cyr" w:hAnsi="Arial Cyr"/>
          <w:color w:val="000080"/>
        </w:rPr>
        <w:t xml:space="preserve">Таблица 12</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80"/>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Предприятия и сооружения    │Размеры    земельных │Размеры санитарно-│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│участков  на  1000 т │   защитных зон,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│твердых бытовых  от- │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│ходов в год, га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│Предприятия по   промышленной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│переработке  бытовых  отходов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│мощностью, тыс.т в год: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100                    │       0,05          │       300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св. 100                    │       0,05          │       500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│Склады свежего компоста       │       0,04          │       500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│Полигоны</w:t>
      </w:r>
      <w:r>
        <w:fldChar w:fldCharType="begin"/>
      </w:r>
      <w:r>
        <w:instrText xml:space="preserve"> HYPERLINK "/l%20sub_121"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    0,02 - 0,05      │       500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│Поля компостирования          │     0,5 - 1,0       │       500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│Поля ассенизации              │       2 - 4         │      1000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│Сливные станции               │       0,2           │       300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│Мусороперегрузочные станции   │       0,04          │       100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│Поля складирования и  захоро- │       0,3           │      1000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│нения  обезвреженных  осадков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 сухому веществу)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181" w:name="sub_121"/>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bookmarkEnd w:id="181"/>
      <w:r>
        <w:rPr>
          <w:sz w:val="20"/>
          <w:szCs w:val="20"/>
          <w:lang w:bidi="ar-SA" w:eastAsia="en-US" w:val="ru-RU"/>
          <w:rFonts w:ascii="Courier New Cyr" w:eastAsia="Courier New Cyr" w:hAnsi="Courier New Cyr"/>
        </w:rPr>
        <w:t xml:space="preserve">│     *      Кроме   полигонов   по  обезвреживанию   и      захоронению│</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│токсичных промышленных отходов, размещение которых следует принимать по│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│СНиП 2.01.28-85.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Примечание.</w:t>
      </w:r>
      <w:r>
        <w:rPr>
          <w:sz w:val="20"/>
          <w:szCs w:val="20"/>
          <w:lang w:bidi="ar-SA" w:eastAsia="en-US" w:val="ru-RU"/>
          <w:rFonts w:ascii="Courier New Cyr" w:eastAsia="Courier New Cyr" w:hAnsi="Courier New Cyr"/>
        </w:rPr>
        <w:t xml:space="preserve">   Наименьшие   размеры   земельных   участков    полей│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│ассенизации,  компостирования  и  полигонов  следует принимать с учетом│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│гидрологических, климатических и грунтовых условий.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82" w:name="sub_730"/>
      <w:r>
        <w:rPr>
          <w:b/>
          <w:sz w:val="26"/>
          <w:szCs w:val="26"/>
          <w:lang w:bidi="ar-SA" w:eastAsia="en-US" w:val="ru-RU"/>
          <w:rFonts w:ascii="Arial Cyr" w:eastAsia="Arial Cyr" w:hAnsi="Arial Cyr"/>
          <w:color w:val="000080"/>
        </w:rPr>
        <w:t xml:space="preserve">Электро-, тепло-, холодо- и газоснабжение, связь, радиовещание и телевидение</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82"/>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83" w:name="sub_77"/>
      <w:r>
        <w:rPr>
          <w:sz w:val="26"/>
          <w:szCs w:val="26"/>
          <w:lang w:bidi="ar-SA" w:eastAsia="en-US" w:val="ru-RU"/>
          <w:rFonts w:ascii="Arial Cyr" w:eastAsia="Arial Cyr" w:hAnsi="Arial Cyr"/>
        </w:rPr>
        <w:t xml:space="preserve">7.7. Расход электроэнергии, потребность в тепле, газе и мощности источников энергоснабжения следует определять:</w:t>
      </w:r>
    </w:p>
    <w:p>
      <w:pPr>
        <w:pStyle w:val="StGen0"/>
        <w:rPr>
          <w:sz w:val="26"/>
          <w:szCs w:val="26"/>
          <w:lang w:bidi="ar-SA" w:eastAsia="en-US" w:val="ru-RU"/>
          <w:rFonts w:ascii="Arial Cyr" w:eastAsia="Arial Cyr" w:hAnsi="Arial Cyr"/>
        </w:rPr>
        <w:ind w:firstLine="720"/>
        <w:spacing w:after="0" w:line="276" w:lineRule="auto"/>
        <w:jc w:val="both"/>
      </w:pPr>
      <w:bookmarkEnd w:id="183"/>
      <w:r>
        <w:rPr>
          <w:sz w:val="26"/>
          <w:szCs w:val="26"/>
          <w:lang w:bidi="ar-SA" w:eastAsia="en-US" w:val="ru-RU"/>
          <w:rFonts w:ascii="Arial Cyr" w:eastAsia="Arial Cyr" w:hAnsi="Arial Cyr"/>
        </w:rPr>
        <w:t xml:space="preserve">для промышленных и сельскохозяйственных предприятий - по заявкам действующих предприятий, проектам новых, реконструируемых или аналогичных предприятий, а также по укрупненным показателям с учетом местных особенностей;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хозяйственно-бытовых и коммунальных нужд - в соответствии с ВСН 97-83, СНиП 2.04.07-86 и СНиП 2.04.08-87.</w:t>
      </w:r>
    </w:p>
    <w:p>
      <w:pPr>
        <w:pStyle w:val="StGen0"/>
        <w:ind w:firstLine="720"/>
        <w:spacing w:after="0" w:line="276" w:lineRule="auto"/>
        <w:jc w:val="both"/>
      </w:p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Постановлением Госстроя РФ от 23 декабря 2002 г. N 163 с 1 июля 2003 года на территории РФ признаны недействующими СНиП 2.04.08-87 и введены в действие СНиП 42-01-2002 "Газораспределительные системы"</w:t>
      </w:r>
    </w:p>
    <w:p>
      <w:pPr>
        <w:pStyle w:val="StGen0"/>
        <w:ind w:firstLine="0" w:left="170"/>
        <w:spacing w:after="0" w:line="276" w:lineRule="auto"/>
        <w:jc w:val="both"/>
      </w:pPr>
      <w:r/>
    </w:p>
    <w:p>
      <w:pPr>
        <w:pStyle w:val="StGen0"/>
        <w:ind w:firstLine="720"/>
        <w:spacing w:after="0" w:line="276" w:lineRule="auto"/>
        <w:jc w:val="both"/>
      </w:pPr>
      <w:r>
        <w:rPr>
          <w:sz w:val="26"/>
          <w:szCs w:val="26"/>
          <w:lang w:bidi="ar-SA" w:eastAsia="en-US" w:val="ru-RU"/>
          <w:rFonts w:ascii="Arial Cyr" w:eastAsia="Arial Cyr" w:hAnsi="Arial Cyr"/>
        </w:rPr>
        <w:t xml:space="preserve">Допускается принимать укрупненные показатели электропотребления в соответствии с рекомендуемым </w:t>
      </w:r>
      <w:r>
        <w:fldChar w:fldCharType="begin"/>
      </w:r>
      <w:r>
        <w:instrText xml:space="preserve"> HYPERLINK "/l%20sub_12000" </w:instrText>
      </w:r>
      <w:r>
        <w:fldChar w:fldCharType="separate"/>
      </w:r>
      <w:r>
        <w:rPr>
          <w:u w:val="single"/>
          <w:sz w:val="26"/>
          <w:szCs w:val="26"/>
          <w:lang w:bidi="ar-SA" w:eastAsia="en-US" w:val="ru-RU"/>
          <w:rFonts w:ascii="Arial Cyr" w:eastAsia="Arial Cyr" w:hAnsi="Arial Cyr"/>
          <w:color w:val="008000"/>
        </w:rPr>
        <w:instrText xml:space="preserve">приложением 12.</w:instrText>
      </w:r>
      <w:r>
        <w:fldChar w:fldCharType="end"/>
      </w:r>
    </w:p>
    <w:p>
      <w:pPr>
        <w:pStyle w:val="StGen0"/>
        <w:rPr>
          <w:sz w:val="26"/>
          <w:szCs w:val="26"/>
          <w:lang w:bidi="ar-SA" w:eastAsia="en-US" w:val="ru-RU"/>
          <w:rFonts w:ascii="Arial Cyr" w:eastAsia="Arial Cyr" w:hAnsi="Arial Cyr"/>
        </w:rPr>
        <w:ind w:firstLine="720"/>
        <w:spacing w:after="0" w:line="276" w:lineRule="auto"/>
        <w:jc w:val="both"/>
      </w:pPr>
      <w:bookmarkStart w:id="184" w:name="sub_78"/>
      <w:r>
        <w:rPr>
          <w:sz w:val="26"/>
          <w:szCs w:val="26"/>
          <w:lang w:bidi="ar-SA" w:eastAsia="en-US" w:val="ru-RU"/>
          <w:rFonts w:ascii="Arial Cyr" w:eastAsia="Arial Cyr" w:hAnsi="Arial Cyr"/>
        </w:rPr>
        <w:t xml:space="preserve">7.8. Воздушные линии электропередачи напряжением 110 кВ и выше следует размещать за пределами селитебной территории.</w:t>
      </w:r>
    </w:p>
    <w:p>
      <w:pPr>
        <w:pStyle w:val="StGen0"/>
        <w:rPr>
          <w:sz w:val="26"/>
          <w:szCs w:val="26"/>
          <w:lang w:bidi="ar-SA" w:eastAsia="en-US" w:val="ru-RU"/>
          <w:rFonts w:ascii="Arial Cyr" w:eastAsia="Arial Cyr" w:hAnsi="Arial Cyr"/>
        </w:rPr>
        <w:ind w:firstLine="720"/>
        <w:spacing w:after="0" w:line="276" w:lineRule="auto"/>
        <w:jc w:val="both"/>
      </w:pPr>
      <w:bookmarkEnd w:id="184"/>
      <w:r>
        <w:rPr>
          <w:sz w:val="26"/>
          <w:szCs w:val="26"/>
          <w:lang w:bidi="ar-SA" w:eastAsia="en-US" w:val="ru-RU"/>
          <w:rFonts w:ascii="Arial Cyr" w:eastAsia="Arial Cyr" w:hAnsi="Arial Cyr"/>
        </w:rPr>
        <w:t xml:space="preserve">Прокладку электрических сетей напряжением 110 кВ и выше к понизительным подстанциям глубокого ввода в пределах селитебной территории крупнейших и крупных городов следует предусматривать кабельными линиями.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Линии электропередачи, входящие в общие энергетические системы, не допускается размещать на территории промышленных зон (районов), а также производственных зон сельскохозяйственных предприятий.</w:t>
      </w:r>
    </w:p>
    <w:p>
      <w:pPr>
        <w:pStyle w:val="StGen0"/>
        <w:rPr>
          <w:sz w:val="26"/>
          <w:szCs w:val="26"/>
          <w:lang w:bidi="ar-SA" w:eastAsia="en-US" w:val="ru-RU"/>
          <w:rFonts w:ascii="Arial Cyr" w:eastAsia="Arial Cyr" w:hAnsi="Arial Cyr"/>
        </w:rPr>
        <w:ind w:firstLine="720"/>
        <w:spacing w:after="0" w:line="276" w:lineRule="auto"/>
        <w:jc w:val="both"/>
      </w:pPr>
      <w:bookmarkStart w:id="185" w:name="sub_79"/>
      <w:r>
        <w:rPr>
          <w:sz w:val="26"/>
          <w:szCs w:val="26"/>
          <w:lang w:bidi="ar-SA" w:eastAsia="en-US" w:val="ru-RU"/>
          <w:rFonts w:ascii="Arial Cyr" w:eastAsia="Arial Cyr" w:hAnsi="Arial Cyr"/>
        </w:rPr>
        <w:t xml:space="preserve">7.9. При реконструкции городов следует предусматривать вынос за пределы селитебной территории существующих воздушных линий электропередачи напряжением 35 - 110 кВ и выше или замену воздушных линий кабельными, а в крупнейших городах в случаях целесообразности застройки освобождаемой территории жилыми или общественными зданиями - также замену существующих открытых понизительных подстанций глубокого ввода закрытыми.</w:t>
      </w:r>
    </w:p>
    <w:p>
      <w:pPr>
        <w:pStyle w:val="StGen0"/>
        <w:rPr>
          <w:sz w:val="26"/>
          <w:szCs w:val="26"/>
          <w:lang w:bidi="ar-SA" w:eastAsia="en-US" w:val="ru-RU"/>
          <w:rFonts w:ascii="Arial Cyr" w:eastAsia="Arial Cyr" w:hAnsi="Arial Cyr"/>
        </w:rPr>
        <w:ind w:firstLine="720"/>
        <w:spacing w:after="0" w:line="276" w:lineRule="auto"/>
        <w:jc w:val="both"/>
      </w:pPr>
      <w:bookmarkEnd w:id="185"/>
      <w:bookmarkStart w:id="186" w:name="sub_7010"/>
      <w:r>
        <w:rPr>
          <w:sz w:val="26"/>
          <w:szCs w:val="26"/>
          <w:lang w:bidi="ar-SA" w:eastAsia="en-US" w:val="ru-RU"/>
          <w:rFonts w:ascii="Arial Cyr" w:eastAsia="Arial Cyr" w:hAnsi="Arial Cyr"/>
        </w:rPr>
        <w:t xml:space="preserve">7.10. Электрические сети напряжением до 20 кВ включ. на селитебной территории городов и поселков в районах застройки зданиями в 4 этажа и выше, а также сети всех напряжений на территории курортных комплексов следует, как правило, предусматривать кабельными линиями.</w:t>
      </w:r>
    </w:p>
    <w:p>
      <w:pPr>
        <w:pStyle w:val="StGen0"/>
        <w:rPr>
          <w:sz w:val="26"/>
          <w:szCs w:val="26"/>
          <w:lang w:bidi="ar-SA" w:eastAsia="en-US" w:val="ru-RU"/>
          <w:rFonts w:ascii="Arial Cyr" w:eastAsia="Arial Cyr" w:hAnsi="Arial Cyr"/>
        </w:rPr>
        <w:ind w:firstLine="720"/>
        <w:spacing w:after="0" w:line="276" w:lineRule="auto"/>
        <w:jc w:val="both"/>
      </w:pPr>
      <w:bookmarkEnd w:id="186"/>
      <w:bookmarkStart w:id="187" w:name="sub_711"/>
      <w:r>
        <w:rPr>
          <w:sz w:val="26"/>
          <w:szCs w:val="26"/>
          <w:lang w:bidi="ar-SA" w:eastAsia="en-US" w:val="ru-RU"/>
          <w:rFonts w:ascii="Arial Cyr" w:eastAsia="Arial Cyr" w:hAnsi="Arial Cyr"/>
        </w:rPr>
        <w:t xml:space="preserve">7.11. Понизительные подстанции с трансформаторами мощностью 16 тыс. кВ х А и выше и пункты перехода воздушных линий в кабельные, размещаемые на селитебной территории, а на территории курортных комплексов - все трансформаторные подстанции и распределительные устройства следует предусматривать закрытого типа. На подходах к подстанции и пунктам перехода воздушных линий в кабельные следует предусматривать технические полосы для ввода и вывода кабельных и воздушных линий.</w:t>
      </w:r>
    </w:p>
    <w:p>
      <w:pPr>
        <w:pStyle w:val="StGen0"/>
        <w:rPr>
          <w:sz w:val="26"/>
          <w:szCs w:val="26"/>
          <w:lang w:bidi="ar-SA" w:eastAsia="en-US" w:val="ru-RU"/>
          <w:rFonts w:ascii="Arial Cyr" w:eastAsia="Arial Cyr" w:hAnsi="Arial Cyr"/>
        </w:rPr>
        <w:ind w:firstLine="720"/>
        <w:spacing w:after="0" w:line="276" w:lineRule="auto"/>
        <w:jc w:val="both"/>
      </w:pPr>
      <w:bookmarkEnd w:id="187"/>
      <w:bookmarkStart w:id="188" w:name="sub_712"/>
      <w:r>
        <w:rPr>
          <w:sz w:val="26"/>
          <w:szCs w:val="26"/>
          <w:lang w:bidi="ar-SA" w:eastAsia="en-US" w:val="ru-RU"/>
          <w:rFonts w:ascii="Arial Cyr" w:eastAsia="Arial Cyr" w:hAnsi="Arial Cyr"/>
        </w:rPr>
        <w:t xml:space="preserve">7.12. Размеры земельных участков для закрытых понизительных подстанций, включая комплектные и распределительные устройства напряжением 110 - 220 кВ, следует принимать не более 0,6 га, а пунктов перехода воздушных линий в кабельные - не более 0,1 га.</w:t>
      </w:r>
    </w:p>
    <w:p>
      <w:pPr>
        <w:pStyle w:val="StGen0"/>
        <w:rPr>
          <w:sz w:val="26"/>
          <w:szCs w:val="26"/>
          <w:lang w:bidi="ar-SA" w:eastAsia="en-US" w:val="ru-RU"/>
          <w:rFonts w:ascii="Arial Cyr" w:eastAsia="Arial Cyr" w:hAnsi="Arial Cyr"/>
        </w:rPr>
        <w:ind w:firstLine="720"/>
        <w:spacing w:after="0" w:line="276" w:lineRule="auto"/>
        <w:jc w:val="both"/>
      </w:pPr>
      <w:bookmarkEnd w:id="188"/>
      <w:bookmarkStart w:id="189" w:name="sub_713"/>
      <w:r>
        <w:rPr>
          <w:sz w:val="26"/>
          <w:szCs w:val="26"/>
          <w:lang w:bidi="ar-SA" w:eastAsia="en-US" w:val="ru-RU"/>
          <w:rFonts w:ascii="Arial Cyr" w:eastAsia="Arial Cyr" w:hAnsi="Arial Cyr"/>
        </w:rPr>
        <w:t xml:space="preserve">7.13. При размещении отдельно стоящих распределительных пунктов и трансформаторных подстанций напряжением 6 - 20 кВ при числе трансформаторов не более двух мощностью каждого до 1000 кВ х А и выполнении мер по шумозащите расстояние от них до окон жилых и общественных зданий следует принимать не менее 10 м, а до зданий лечебно-профилактических учреждений - не менее 15 м.</w:t>
      </w:r>
    </w:p>
    <w:p>
      <w:pPr>
        <w:pStyle w:val="StGen0"/>
        <w:rPr>
          <w:sz w:val="26"/>
          <w:szCs w:val="26"/>
          <w:lang w:bidi="ar-SA" w:eastAsia="en-US" w:val="ru-RU"/>
          <w:rFonts w:ascii="Arial Cyr" w:eastAsia="Arial Cyr" w:hAnsi="Arial Cyr"/>
        </w:rPr>
        <w:ind w:firstLine="720"/>
        <w:spacing w:after="0" w:line="276" w:lineRule="auto"/>
        <w:jc w:val="both"/>
      </w:pPr>
      <w:bookmarkEnd w:id="189"/>
      <w:bookmarkStart w:id="190" w:name="sub_714"/>
      <w:r>
        <w:rPr>
          <w:sz w:val="26"/>
          <w:szCs w:val="26"/>
          <w:lang w:bidi="ar-SA" w:eastAsia="en-US" w:val="ru-RU"/>
          <w:rFonts w:ascii="Arial Cyr" w:eastAsia="Arial Cyr" w:hAnsi="Arial Cyr"/>
        </w:rPr>
        <w:t xml:space="preserve">7.14*. Теплоснабжение поселений следует предусматривать в соответствии с утвержденными схемами теплоснабжения.</w:t>
      </w:r>
    </w:p>
    <w:p>
      <w:pPr>
        <w:pStyle w:val="StGen0"/>
        <w:rPr>
          <w:sz w:val="26"/>
          <w:szCs w:val="26"/>
          <w:lang w:bidi="ar-SA" w:eastAsia="en-US" w:val="ru-RU"/>
          <w:rFonts w:ascii="Arial Cyr" w:eastAsia="Arial Cyr" w:hAnsi="Arial Cyr"/>
        </w:rPr>
        <w:ind w:firstLine="720"/>
        <w:spacing w:after="0" w:line="276" w:lineRule="auto"/>
        <w:jc w:val="both"/>
      </w:pPr>
      <w:bookmarkEnd w:id="190"/>
      <w:bookmarkStart w:id="191" w:name="sub_715"/>
      <w:r>
        <w:rPr>
          <w:sz w:val="26"/>
          <w:szCs w:val="26"/>
          <w:lang w:bidi="ar-SA" w:eastAsia="en-US" w:val="ru-RU"/>
          <w:rFonts w:ascii="Arial Cyr" w:eastAsia="Arial Cyr" w:hAnsi="Arial Cyr"/>
        </w:rPr>
        <w:t xml:space="preserve">7.15. При отсутствии схемы теплоснабжения в районах одно-, двухэтажной жилой застройки с плотностью населения 40 чел/га и выше и в сельских поселениях системы централизованного теплоснабжения допускается предусматривать от котельных на группу общественных и жилых зданий.</w:t>
      </w:r>
    </w:p>
    <w:p>
      <w:pPr>
        <w:pStyle w:val="StGen0"/>
        <w:rPr>
          <w:sz w:val="26"/>
          <w:szCs w:val="26"/>
          <w:lang w:bidi="ar-SA" w:eastAsia="en-US" w:val="ru-RU"/>
          <w:rFonts w:ascii="Arial Cyr" w:eastAsia="Arial Cyr" w:hAnsi="Arial Cyr"/>
        </w:rPr>
        <w:ind w:firstLine="720"/>
        <w:spacing w:after="0" w:line="276" w:lineRule="auto"/>
        <w:jc w:val="both"/>
      </w:pPr>
      <w:bookmarkEnd w:id="191"/>
      <w:r>
        <w:rPr>
          <w:sz w:val="26"/>
          <w:szCs w:val="26"/>
          <w:lang w:bidi="ar-SA" w:eastAsia="en-US" w:val="ru-RU"/>
          <w:rFonts w:ascii="Arial Cyr" w:eastAsia="Arial Cyr" w:hAnsi="Arial Cyr"/>
        </w:rPr>
        <w:t xml:space="preserve">В городах, расположенных в IV климатическом районе, следует предусматривать при соответствующем технико-экономическом обосновании централизованные системы холодоснабжения в соответствии с требованиями СНиП 2.04.05-91.</w:t>
      </w:r>
    </w:p>
    <w:p>
      <w:pPr>
        <w:pStyle w:val="StGen0"/>
        <w:rPr>
          <w:sz w:val="26"/>
          <w:szCs w:val="26"/>
          <w:lang w:bidi="ar-SA" w:eastAsia="en-US" w:val="ru-RU"/>
          <w:rFonts w:ascii="Arial Cyr" w:eastAsia="Arial Cyr" w:hAnsi="Arial Cyr"/>
        </w:rPr>
        <w:ind w:firstLine="720"/>
        <w:spacing w:after="0" w:line="276" w:lineRule="auto"/>
        <w:jc w:val="both"/>
      </w:pPr>
      <w:bookmarkStart w:id="192" w:name="sub_716"/>
      <w:r>
        <w:rPr>
          <w:sz w:val="26"/>
          <w:szCs w:val="26"/>
          <w:lang w:bidi="ar-SA" w:eastAsia="en-US" w:val="ru-RU"/>
          <w:rFonts w:ascii="Arial Cyr" w:eastAsia="Arial Cyr" w:hAnsi="Arial Cyr"/>
        </w:rPr>
        <w:t xml:space="preserve">7.16*. Размеры земельных участков для отдельно стоящих отопительных котельных, располагаемых в районах жилой застройки, следует принимать по табл.13*.</w:t>
      </w:r>
    </w:p>
    <w:p>
      <w:pPr>
        <w:pStyle w:val="StGen0"/>
        <w:rPr>
          <w:sz w:val="26"/>
          <w:szCs w:val="26"/>
          <w:lang w:bidi="ar-SA" w:eastAsia="en-US" w:val="ru-RU"/>
          <w:rFonts w:ascii="Arial Cyr" w:eastAsia="Arial Cyr" w:hAnsi="Arial Cyr"/>
        </w:rPr>
        <w:ind w:firstLine="720"/>
        <w:spacing w:after="0" w:line="276" w:lineRule="auto"/>
        <w:jc w:val="both"/>
      </w:pPr>
      <w:bookmarkEnd w:id="192"/>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93" w:name="sub_13"/>
      <w:r>
        <w:rPr>
          <w:b/>
          <w:sz w:val="26"/>
          <w:szCs w:val="26"/>
          <w:lang w:bidi="ar-SA" w:eastAsia="en-US" w:val="ru-RU"/>
          <w:rFonts w:ascii="Arial Cyr" w:eastAsia="Arial Cyr" w:hAnsi="Arial Cyr"/>
          <w:color w:val="000080"/>
        </w:rPr>
        <w:t xml:space="preserve">Таблица 13*</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93"/>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Размеры земельных участков, га, ко-│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Теплопроизводительность     │          тельных, работающих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котельных, Гкал/ч (МВт)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на         │ на газомазутном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твердом топливе │     топливе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5                    │       0,7        │       0,7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   5   "  10  (от   6  до  12)  │       1,0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10   "  50  (св. 12   "  58)  │       2,0        │       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50   " 100  ( "  58   " 116)  │       3,0        │       2,5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100   " 200  ( " 116   " 233)  │       3,7        │       3,0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200   " 400  ( " 233   " 466)  │       4,3        │       3,5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Примечания:</w:t>
      </w:r>
      <w:r>
        <w:rPr>
          <w:sz w:val="20"/>
          <w:szCs w:val="20"/>
          <w:lang w:bidi="ar-SA" w:eastAsia="en-US" w:val="ru-RU"/>
          <w:rFonts w:ascii="Courier New Cyr" w:eastAsia="Courier New Cyr" w:hAnsi="Courier New Cyr"/>
        </w:rPr>
        <w:t xml:space="preserve"> 1. Размеры земельных участков отопительных  котельных,│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│обеспечивающих   потребителей   горячей   водой   с    непосредственным│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│водоразбором,   а   также    котельных,   доставка   топлива    которым│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│предусматривается по железной дороге, следует увеличивать на 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Размещение   золошлакоотвалов  следует   предусматривать   вне│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│селитебной   территории.   Условия   размещения   золошлакоотвалов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│определение  размеров  площадок  для  них необходимо предусматривать по│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│СНиП 2.04.07-86.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Размеры  санитарно-защитных  зон  от  котельных определяются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│соответствии с действующими санитарными нормами.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94" w:name="sub_717"/>
      <w:r>
        <w:rPr>
          <w:sz w:val="26"/>
          <w:szCs w:val="26"/>
          <w:lang w:bidi="ar-SA" w:eastAsia="en-US" w:val="ru-RU"/>
          <w:rFonts w:ascii="Arial Cyr" w:eastAsia="Arial Cyr" w:hAnsi="Arial Cyr"/>
        </w:rPr>
        <w:t xml:space="preserve">7.17. Размеры земельных участков газонаполнительных станций (ГНС) в зависимости от их производительности следует принимать по проекту, но не более, га, для станций производительностью:</w:t>
      </w:r>
    </w:p>
    <w:p>
      <w:pPr>
        <w:pStyle w:val="StGen0"/>
        <w:rPr>
          <w:sz w:val="26"/>
          <w:szCs w:val="26"/>
          <w:lang w:bidi="ar-SA" w:eastAsia="en-US" w:val="ru-RU"/>
          <w:rFonts w:ascii="Arial Cyr" w:eastAsia="Arial Cyr" w:hAnsi="Arial Cyr"/>
        </w:rPr>
        <w:ind w:firstLine="720"/>
        <w:spacing w:after="0" w:line="276" w:lineRule="auto"/>
        <w:jc w:val="both"/>
      </w:pPr>
      <w:bookmarkEnd w:id="194"/>
      <w:r>
        <w:rPr>
          <w:sz w:val="26"/>
          <w:szCs w:val="26"/>
          <w:lang w:bidi="ar-SA" w:eastAsia="en-US" w:val="ru-RU"/>
          <w:rFonts w:ascii="Arial Cyr" w:eastAsia="Arial Cyr" w:hAnsi="Arial Cyr"/>
        </w:rPr>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10 тыс.т/год  ..................................... 6</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20  "    "    ..................................... 7</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40  "    "    ..................................... 8</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95" w:name="sub_718"/>
      <w:r>
        <w:rPr>
          <w:sz w:val="26"/>
          <w:szCs w:val="26"/>
          <w:lang w:bidi="ar-SA" w:eastAsia="en-US" w:val="ru-RU"/>
          <w:rFonts w:ascii="Arial Cyr" w:eastAsia="Arial Cyr" w:hAnsi="Arial Cyr"/>
        </w:rPr>
        <w:t xml:space="preserve">7.18. Размеры земельных участков газонаполнительных пунктов (ГНП) и промежуточных складов баллонов (ПСБ) следует принимать не более 0,6 га. Расстояния от них до зданий и сооружений различного назначения следует принимать согласно СНиП 2.04.08-87.</w:t>
      </w:r>
    </w:p>
    <w:p>
      <w:pPr>
        <w:pStyle w:val="StGen0"/>
        <w:rPr>
          <w:sz w:val="26"/>
          <w:szCs w:val="26"/>
          <w:lang w:bidi="ar-SA" w:eastAsia="en-US" w:val="ru-RU"/>
          <w:rFonts w:ascii="Arial Cyr" w:eastAsia="Arial Cyr" w:hAnsi="Arial Cyr"/>
        </w:rPr>
        <w:ind w:firstLine="720"/>
        <w:spacing w:after="0" w:line="276" w:lineRule="auto"/>
        <w:jc w:val="both"/>
      </w:pPr>
      <w:bookmarkEnd w:id="195"/>
      <w:bookmarkStart w:id="196" w:name="sub_719"/>
      <w:r>
        <w:rPr>
          <w:sz w:val="26"/>
          <w:szCs w:val="26"/>
          <w:lang w:bidi="ar-SA" w:eastAsia="en-US" w:val="ru-RU"/>
          <w:rFonts w:ascii="Arial Cyr" w:eastAsia="Arial Cyr" w:hAnsi="Arial Cyr"/>
        </w:rPr>
        <w:t xml:space="preserve">7.19. 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нормативных документов, утвержденных в установленном порядке.</w:t>
      </w:r>
    </w:p>
    <w:p>
      <w:pPr>
        <w:pStyle w:val="StGen0"/>
        <w:rPr>
          <w:sz w:val="26"/>
          <w:szCs w:val="26"/>
          <w:lang w:bidi="ar-SA" w:eastAsia="en-US" w:val="ru-RU"/>
          <w:rFonts w:ascii="Arial Cyr" w:eastAsia="Arial Cyr" w:hAnsi="Arial Cyr"/>
        </w:rPr>
        <w:ind w:firstLine="720"/>
        <w:spacing w:after="0" w:line="276" w:lineRule="auto"/>
        <w:jc w:val="both"/>
      </w:pPr>
      <w:bookmarkEnd w:id="196"/>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97" w:name="sub_740"/>
      <w:r>
        <w:rPr>
          <w:b/>
          <w:sz w:val="26"/>
          <w:szCs w:val="26"/>
          <w:lang w:bidi="ar-SA" w:eastAsia="en-US" w:val="ru-RU"/>
          <w:rFonts w:ascii="Arial Cyr" w:eastAsia="Arial Cyr" w:hAnsi="Arial Cyr"/>
          <w:color w:val="000080"/>
        </w:rPr>
        <w:t xml:space="preserve">Размещение инженерных сетей</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97"/>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98" w:name="sub_7020"/>
      <w:r>
        <w:rPr>
          <w:sz w:val="26"/>
          <w:szCs w:val="26"/>
          <w:lang w:bidi="ar-SA" w:eastAsia="en-US" w:val="ru-RU"/>
          <w:rFonts w:ascii="Arial Cyr" w:eastAsia="Arial Cyr" w:hAnsi="Arial Cyr"/>
        </w:rPr>
        <w:t xml:space="preserve">7.20*. Инженерные сети следует размещать преимущественно в пределах поперечных профилей улиц и дорог; под тротуарами или разделительными полосами - инженерные сети в коллекторах, каналах или тоннелях; в разделительных полосах - тепловые сети, водопровод, газопровод, хозяйственную и дождевую канализацию.</w:t>
      </w:r>
    </w:p>
    <w:p>
      <w:pPr>
        <w:pStyle w:val="StGen0"/>
        <w:rPr>
          <w:sz w:val="26"/>
          <w:szCs w:val="26"/>
          <w:lang w:bidi="ar-SA" w:eastAsia="en-US" w:val="ru-RU"/>
          <w:rFonts w:ascii="Arial Cyr" w:eastAsia="Arial Cyr" w:hAnsi="Arial Cyr"/>
        </w:rPr>
        <w:ind w:firstLine="720"/>
        <w:spacing w:after="0" w:line="276" w:lineRule="auto"/>
        <w:jc w:val="both"/>
      </w:pPr>
      <w:bookmarkEnd w:id="198"/>
      <w:r>
        <w:rPr>
          <w:sz w:val="26"/>
          <w:szCs w:val="26"/>
          <w:lang w:bidi="ar-SA" w:eastAsia="en-US" w:val="ru-RU"/>
          <w:rFonts w:ascii="Arial Cyr" w:eastAsia="Arial Cyr" w:hAnsi="Arial Cyr"/>
        </w:rPr>
        <w:t xml:space="preserve">На полосе между красной линией и линией застройки следует размещать газовые низкого давления и кабельные сети (силовые, связи, сигнализации и диспетчеризации).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ширине проезжей части более 22 м следует предусматривать размещение сетей водопровода по обеим сторонам улиц.</w:t>
      </w:r>
    </w:p>
    <w:p>
      <w:pPr>
        <w:pStyle w:val="StGen0"/>
        <w:rPr>
          <w:sz w:val="26"/>
          <w:szCs w:val="26"/>
          <w:lang w:bidi="ar-SA" w:eastAsia="en-US" w:val="ru-RU"/>
          <w:rFonts w:ascii="Arial Cyr" w:eastAsia="Arial Cyr" w:hAnsi="Arial Cyr"/>
        </w:rPr>
        <w:ind w:firstLine="720"/>
        <w:spacing w:after="0" w:line="276" w:lineRule="auto"/>
        <w:jc w:val="both"/>
      </w:pPr>
      <w:bookmarkStart w:id="199" w:name="sub_721"/>
      <w:r>
        <w:rPr>
          <w:sz w:val="26"/>
          <w:szCs w:val="26"/>
          <w:lang w:bidi="ar-SA" w:eastAsia="en-US" w:val="ru-RU"/>
          <w:rFonts w:ascii="Arial Cyr" w:eastAsia="Arial Cyr" w:hAnsi="Arial Cyr"/>
        </w:rPr>
        <w:t xml:space="preserve">7.21. 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допускаются под проезжими частями улиц сохранение существующих, а также прокладка в каналах и тоннелях новых сетей. 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допускается прокладка газопровода под проезжими частями улиц.</w:t>
      </w:r>
    </w:p>
    <w:p>
      <w:pPr>
        <w:pStyle w:val="StGen0"/>
        <w:rPr>
          <w:sz w:val="26"/>
          <w:szCs w:val="26"/>
          <w:lang w:bidi="ar-SA" w:eastAsia="en-US" w:val="ru-RU"/>
          <w:rFonts w:ascii="Arial Cyr" w:eastAsia="Arial Cyr" w:hAnsi="Arial Cyr"/>
        </w:rPr>
        <w:ind w:firstLine="720"/>
        <w:spacing w:after="0" w:line="276" w:lineRule="auto"/>
        <w:jc w:val="both"/>
      </w:pPr>
      <w:bookmarkEnd w:id="199"/>
      <w:bookmarkStart w:id="200" w:name="sub_722"/>
      <w:r>
        <w:rPr>
          <w:sz w:val="26"/>
          <w:szCs w:val="26"/>
          <w:lang w:bidi="ar-SA" w:eastAsia="en-US" w:val="ru-RU"/>
          <w:rFonts w:ascii="Arial Cyr" w:eastAsia="Arial Cyr" w:hAnsi="Arial Cyr"/>
        </w:rPr>
        <w:t xml:space="preserve">7.22*. Прокладку подземных инженерных сетей следует, как правило, предусматривать: совмещенную в общих траншеях; в тоннелях - при необходимости одновременного размещения тепловых сетей диаметром от 500 до 900 мм, водопровода до 500 мм, свыше десяти кабелей связи и десяти силовых кабелей напряжением до 10 кВ,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путями. 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End w:id="200"/>
      <w:r>
        <w:rPr>
          <w:sz w:val="26"/>
          <w:szCs w:val="26"/>
          <w:lang w:bidi="ar-SA" w:eastAsia="en-US" w:val="ru-RU"/>
          <w:rFonts w:ascii="Arial Cyr" w:eastAsia="Arial Cyr" w:hAnsi="Arial Cyr"/>
        </w:rPr>
        <w:t xml:space="preserve">В районах распространения вечномерзлых грунтов при осуществлении строительства инженерных сетей с сохранением грунтов в мерзлом состоянии следует предусматривать размещение теплопроводов в каналах или тоннелях независимо от их диаметра.</w:t>
      </w:r>
    </w:p>
    <w:p>
      <w:pPr>
        <w:pStyle w:val="StGen0"/>
        <w:rPr>
          <w:b/>
          <w:sz w:val="26"/>
          <w:szCs w:val="26"/>
          <w:lang w:bidi="ar-SA" w:eastAsia="en-US" w:val="ru-RU"/>
          <w:rFonts w:ascii="Arial Cyr" w:eastAsia="Arial Cyr" w:hAnsi="Arial Cyr"/>
          <w:color w:val="000080"/>
        </w:rPr>
        <w:ind w:firstLine="720"/>
        <w:spacing w:after="0" w:line="276" w:lineRule="auto"/>
        <w:jc w:val="both"/>
      </w:pPr>
      <w:bookmarkStart w:id="201" w:name="sub_7221"/>
      <w:r>
        <w:rPr>
          <w:b/>
          <w:sz w:val="26"/>
          <w:szCs w:val="26"/>
          <w:lang w:bidi="ar-SA" w:eastAsia="en-US" w:val="ru-RU"/>
          <w:rFonts w:ascii="Arial Cyr" w:eastAsia="Arial Cyr" w:hAnsi="Arial Cyr"/>
          <w:color w:val="000080"/>
        </w:rPr>
        <w:t xml:space="preserve">Примечания*:</w:t>
      </w:r>
    </w:p>
    <w:p>
      <w:pPr>
        <w:pStyle w:val="StGen0"/>
        <w:rPr>
          <w:sz w:val="26"/>
          <w:szCs w:val="26"/>
          <w:lang w:bidi="ar-SA" w:eastAsia="en-US" w:val="ru-RU"/>
          <w:rFonts w:ascii="Arial Cyr" w:eastAsia="Arial Cyr" w:hAnsi="Arial Cyr"/>
        </w:rPr>
        <w:ind w:firstLine="720"/>
        <w:spacing w:after="0" w:line="276" w:lineRule="auto"/>
        <w:jc w:val="both"/>
      </w:pPr>
      <w:bookmarkEnd w:id="201"/>
      <w:r>
        <w:rPr>
          <w:sz w:val="26"/>
          <w:szCs w:val="26"/>
          <w:lang w:bidi="ar-SA" w:eastAsia="en-US" w:val="ru-RU"/>
          <w:rFonts w:ascii="Arial Cyr" w:eastAsia="Arial Cyr" w:hAnsi="Arial Cyr"/>
        </w:rPr>
        <w:t xml:space="preserve">1. На участках застройки в сложных грунтовых условиях (лесовные просадочные) необходимо предусматривать прокладку водонесущих инженерных сетей, как правило, в проходных тоннелях. Тип просадочности грунта следует принимать в соответствии со СНиП 2.01.01-82; СНиП 2.04-02-84; СНиП 2.04.03-85 и СНиП 2.04.07-86.</w:t>
      </w:r>
    </w:p>
    <w:p>
      <w:pPr>
        <w:pStyle w:val="StGen0"/>
        <w:rPr>
          <w:sz w:val="26"/>
          <w:szCs w:val="26"/>
          <w:lang w:bidi="ar-SA" w:eastAsia="en-US" w:val="ru-RU"/>
          <w:rFonts w:ascii="Arial Cyr" w:eastAsia="Arial Cyr" w:hAnsi="Arial Cyr"/>
        </w:rPr>
        <w:ind w:firstLine="720"/>
        <w:spacing w:after="0" w:line="276" w:lineRule="auto"/>
        <w:jc w:val="both"/>
      </w:pPr>
      <w:bookmarkStart w:id="202" w:name="sub_7222"/>
      <w:r>
        <w:rPr>
          <w:sz w:val="26"/>
          <w:szCs w:val="26"/>
          <w:lang w:bidi="ar-SA" w:eastAsia="en-US" w:val="ru-RU"/>
          <w:rFonts w:ascii="Arial Cyr" w:eastAsia="Arial Cyr" w:hAnsi="Arial Cyr"/>
        </w:rPr>
        <w:t xml:space="preserve">2. На селитебных территориях в сложных планировочных условиях допускается прокладка наземных тепловых сетей при наличии разрешения местной администрации.</w:t>
      </w:r>
    </w:p>
    <w:p>
      <w:pPr>
        <w:pStyle w:val="StGen0"/>
        <w:rPr>
          <w:sz w:val="26"/>
          <w:szCs w:val="26"/>
          <w:lang w:bidi="ar-SA" w:eastAsia="en-US" w:val="ru-RU"/>
          <w:rFonts w:ascii="Arial Cyr" w:eastAsia="Arial Cyr" w:hAnsi="Arial Cyr"/>
        </w:rPr>
        <w:ind w:firstLine="720"/>
        <w:spacing w:after="0" w:line="276" w:lineRule="auto"/>
        <w:jc w:val="both"/>
      </w:pPr>
      <w:bookmarkEnd w:id="202"/>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720"/>
        <w:spacing w:after="0" w:line="276" w:lineRule="auto"/>
        <w:jc w:val="both"/>
      </w:pPr>
      <w:bookmarkStart w:id="203" w:name="sub_723"/>
      <w:r>
        <w:rPr>
          <w:sz w:val="26"/>
          <w:szCs w:val="26"/>
          <w:lang w:bidi="ar-SA" w:eastAsia="en-US" w:val="ru-RU"/>
          <w:rFonts w:ascii="Arial Cyr" w:eastAsia="Arial Cyr" w:hAnsi="Arial Cyr"/>
        </w:rPr>
        <w:t xml:space="preserve">7.23*. Расстояния по горизонтали (в свету) от ближайших подземных инженерных сетей до зданий и сооружений следует принимать по табл.14.*</w:t>
      </w:r>
    </w:p>
    <w:p>
      <w:pPr>
        <w:pStyle w:val="StGen0"/>
        <w:rPr>
          <w:sz w:val="26"/>
          <w:szCs w:val="26"/>
          <w:lang w:bidi="ar-SA" w:eastAsia="en-US" w:val="ru-RU"/>
          <w:rFonts w:ascii="Arial Cyr" w:eastAsia="Arial Cyr" w:hAnsi="Arial Cyr"/>
        </w:rPr>
        <w:ind w:firstLine="720"/>
        <w:spacing w:after="0" w:line="276" w:lineRule="auto"/>
        <w:jc w:val="both"/>
      </w:pPr>
      <w:bookmarkEnd w:id="203"/>
      <w:r>
        <w:rPr>
          <w:sz w:val="26"/>
          <w:szCs w:val="26"/>
          <w:lang w:bidi="ar-SA" w:eastAsia="en-US" w:val="ru-RU"/>
          <w:rFonts w:ascii="Arial Cyr" w:eastAsia="Arial Cyr" w:hAnsi="Arial Cyr"/>
        </w:rPr>
        <w:t xml:space="preserve">Расстояния по горизонтали (в свету) между соседними инженерными подземными сетями при их параллельном размещении следует принимать по </w:t>
      </w:r>
      <w:r>
        <w:fldChar w:fldCharType="begin"/>
      </w:r>
      <w:r>
        <w:instrText xml:space="preserve"> HYPERLINK "/l%20sub_15" </w:instrText>
      </w:r>
      <w:r>
        <w:fldChar w:fldCharType="separate"/>
      </w:r>
      <w:r>
        <w:rPr>
          <w:u w:val="single"/>
          <w:sz w:val="26"/>
          <w:szCs w:val="26"/>
          <w:lang w:bidi="ar-SA" w:eastAsia="en-US" w:val="ru-RU"/>
          <w:rFonts w:ascii="Arial Cyr" w:eastAsia="Arial Cyr" w:hAnsi="Arial Cyr"/>
          <w:color w:val="008000"/>
        </w:rPr>
        <w:instrText xml:space="preserve">табл.15</w:instrText>
      </w:r>
      <w:r>
        <w:fldChar w:fldCharType="end"/>
      </w:r>
      <w:r>
        <w:rPr>
          <w:sz w:val="26"/>
          <w:szCs w:val="26"/>
          <w:lang w:bidi="ar-SA" w:eastAsia="en-US" w:val="ru-RU"/>
          <w:rFonts w:ascii="Arial Cyr" w:eastAsia="Arial Cyr" w:hAnsi="Arial Cyr"/>
        </w:rPr>
        <w:t xml:space="preserve">, а на вводах инженерных сетей в зданиях сельских поселений - не менее 0,5 м. При разнице в глубине заложения смежных трубопроводов свыше 0,4 м расстояния, указанные в </w:t>
      </w:r>
      <w:r>
        <w:fldChar w:fldCharType="begin"/>
      </w:r>
      <w:r>
        <w:instrText xml:space="preserve"> HYPERLINK "/l%20sub_15" </w:instrText>
      </w:r>
      <w:r>
        <w:fldChar w:fldCharType="separate"/>
      </w:r>
      <w:r>
        <w:rPr>
          <w:u w:val="single"/>
          <w:sz w:val="26"/>
          <w:szCs w:val="26"/>
          <w:lang w:bidi="ar-SA" w:eastAsia="en-US" w:val="ru-RU"/>
          <w:rFonts w:ascii="Arial Cyr" w:eastAsia="Arial Cyr" w:hAnsi="Arial Cyr"/>
          <w:color w:val="008000"/>
        </w:rPr>
        <w:instrText xml:space="preserve">табл.15</w:instrText>
      </w:r>
      <w:r>
        <w:fldChar w:fldCharType="end"/>
      </w:r>
      <w:r>
        <w:rPr>
          <w:sz w:val="26"/>
          <w:szCs w:val="26"/>
          <w:lang w:bidi="ar-SA" w:eastAsia="en-US" w:val="ru-RU"/>
          <w:rFonts w:ascii="Arial Cyr" w:eastAsia="Arial Cyr" w:hAnsi="Arial Cyr"/>
        </w:rPr>
        <w:t xml:space="preserve">, следует увеличивать с учетом крутизны откосов траншей, но не менее глубины траншеи до подошвы насыпи и бровки выемки.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пересечении инженерных сетей между собой расстояния по вертикали (в свету) следует принимать в соответствии с требованиями СНиП II-89-80.</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Указанные в </w:t>
      </w:r>
      <w:r>
        <w:fldChar w:fldCharType="begin"/>
      </w:r>
      <w:r>
        <w:instrText xml:space="preserve"> HYPERLINK "/l%20sub_14" </w:instrText>
      </w:r>
      <w:r>
        <w:fldChar w:fldCharType="separate"/>
      </w:r>
      <w:r>
        <w:rPr>
          <w:u w:val="single"/>
          <w:sz w:val="26"/>
          <w:szCs w:val="26"/>
          <w:lang w:bidi="ar-SA" w:eastAsia="en-US" w:val="ru-RU"/>
          <w:rFonts w:ascii="Arial Cyr" w:eastAsia="Arial Cyr" w:hAnsi="Arial Cyr"/>
          <w:color w:val="008000"/>
        </w:rPr>
        <w:instrText xml:space="preserve">табл.14</w:instrText>
      </w:r>
      <w:r>
        <w:fldChar w:fldCharType="end"/>
      </w:r>
      <w:r>
        <w:rPr>
          <w:sz w:val="26"/>
          <w:szCs w:val="26"/>
          <w:lang w:bidi="ar-SA" w:eastAsia="en-US" w:val="ru-RU"/>
          <w:rFonts w:ascii="Arial Cyr" w:eastAsia="Arial Cyr" w:hAnsi="Arial Cyr"/>
        </w:rPr>
        <w:t xml:space="preserve"> и </w:t>
      </w:r>
      <w:r>
        <w:fldChar w:fldCharType="begin"/>
      </w:r>
      <w:r>
        <w:instrText xml:space="preserve"> HYPERLINK "/l%20sub_15" </w:instrText>
      </w:r>
      <w:r>
        <w:fldChar w:fldCharType="separate"/>
      </w:r>
      <w:r>
        <w:rPr>
          <w:u w:val="single"/>
          <w:sz w:val="26"/>
          <w:szCs w:val="26"/>
          <w:lang w:bidi="ar-SA" w:eastAsia="en-US" w:val="ru-RU"/>
          <w:rFonts w:ascii="Arial Cyr" w:eastAsia="Arial Cyr" w:hAnsi="Arial Cyr"/>
          <w:color w:val="008000"/>
        </w:rPr>
        <w:instrText xml:space="preserve">15</w:instrText>
      </w:r>
      <w:r>
        <w:fldChar w:fldCharType="end"/>
      </w:r>
      <w:r>
        <w:rPr>
          <w:sz w:val="26"/>
          <w:szCs w:val="26"/>
          <w:lang w:bidi="ar-SA" w:eastAsia="en-US" w:val="ru-RU"/>
          <w:rFonts w:ascii="Arial Cyr" w:eastAsia="Arial Cyr" w:hAnsi="Arial Cyr"/>
        </w:rPr>
        <w:t xml:space="preserve">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04" w:name="sub_14"/>
      <w:r>
        <w:rPr>
          <w:b/>
          <w:sz w:val="26"/>
          <w:szCs w:val="26"/>
          <w:lang w:bidi="ar-SA" w:eastAsia="en-US" w:val="ru-RU"/>
          <w:rFonts w:ascii="Arial Cyr" w:eastAsia="Arial Cyr" w:hAnsi="Arial Cyr"/>
          <w:color w:val="000080"/>
        </w:rPr>
        <w:t xml:space="preserve">Таблица 14*</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04"/>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Расстояние, м, по  горизонтали (в свету) от подземных│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сетей до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│фунда-│фунда-│оси крайнего│бор- │на-  │фундаментов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│ментов│ментов│    пути    │тово-│руж- │опор  воздушных│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│зданий│ограж-│            │го   │ной  │линий  электро-│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 соо-│дений ├──────┬─────┤камня│бров-│передачи напря-│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│руже- │предп-│желез-│же-  │ули- │ки   │жением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│Инженерные  сети│ний   │рия-  │ных   │лез- │цы,  │кюве-├─────┬─────┬───┤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│тий,  │дорог │ных  │доро-│та   │до  1│св. 1│св.│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│эста- │колеи │дорог│ги   │или  │кВ   │до 35│35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│кад,  │1520  │колеи│(кро-│по-  │на-  │кВ   │до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│опор  │мм, но│750  │мки  │дошвы│руж- │     │110│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│кон-  │не ме-│мм  и│про- │насы-│ного │     │кВ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│такт- │нее   │трам-│езжей│пи   │осве-│     │и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│ной   │глуби-│вая  │час- │доро-│ще-  │     │вы-│</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│сети и│ны    │     │ти,  │ги   │ния, │     │ше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│свя-  │тран- │     │ук-  │     │кон-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│зи,   │шеи до│     │реп- │     │такт-│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│желез-│подош-│     │лен- │     │ной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│ных   │вы на-│     │ной  │     │сети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│дорог │сыпи и│     │поло-│     │трам-│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│бровки│     │сы   │     │ваев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│выемки│     │обо- │     │и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│чины)│     │трол-│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     │     │лей-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     │     │бусов│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│Водопровод и на-│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│порная канализа-│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│ция             │  5   │   3  │   4  │ 2,8 │  2  │  1  │  1  │  2  │  3│</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│Самотечная кана-│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│лизация (бытовая│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 дождевая)     │  3   │  1,5 │   4  │ 2,8 │ 1,5 │  1  │  1  │  2  │  3│</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│Дренаж          │  3   │   1  │   4  │ 2,8 │ 1,5 │  1  │  1  │  2  │  3│</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│Сопутствующий   │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│дренаж          │ 0,4  │  0,4 │  0,4 │  0  │ 0,4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│Газопроводы  го-│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│рючих газов дав-│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│ления,       МПа│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│(кгс/см2):      │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низкого   до│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0,005 (0,05)│  2   │   1  │  3,8 │ 2,8 │ 1,5 │  1  │  1  │  5  │ 10│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среднего св.│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0,005 (0,05)│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0,3 (3)│  4   │   1  │  4,8 │ 2,8 │ 1,5 │  1  │ 1   │  5  │ 10│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высокого:   │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св.  0,3 (3)│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0,6 (6)  │  7   │   1  │  7,8 │ 3,8 │ 2,5 │  1  │  1  │  5  │ 10│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св.  0,6 (6)│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1,2 (12)│ 10   │   1  │ 10,8 │ 3,8 │ 2,5 │  2  │  1  │  5  │ 10│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│Тепловые сети:  │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  наружной│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стенки кана-│2 (см.│  1,5 │   4  │ 2,8 │ 1,5 │  1  │  1  │  2  │  3│</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ла, тоннеля │прим.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  оболочки│3)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бесканальной│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прокладки   │  5   │  1,5 │   4  │ 2,8 │ 1,5 │  1  │  1  │  2  │  3│</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│Кабели   силовые│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│всех  напряжений│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 кабели связи  │ 0,6  │  0,5 │  3,2 │ 2,8 │ 1,5 │  1  │0,5</w:t>
      </w:r>
      <w:r>
        <w:fldChar w:fldCharType="begin"/>
      </w:r>
      <w:r>
        <w:instrText xml:space="preserve"> HYPERLINK "/l%20sub_141"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│5*   │10*│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│Каналы, коммуни-│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│кационные тонне-│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│ли              │  2   │  1,5 │   4  │ 2,8 │ 1,5 │  1  │  1  │  2  │ 3*│</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│Наружные пневмо-│  2   │   1  │  3,8 │ 2,8 │ 1,5 │  1  │  1  │  3  │ 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│мусоропроводы   │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205" w:name="sub_141"/>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bookmarkEnd w:id="205"/>
      <w:r>
        <w:rPr>
          <w:sz w:val="20"/>
          <w:szCs w:val="20"/>
          <w:lang w:bidi="ar-SA" w:eastAsia="en-US" w:val="ru-RU"/>
          <w:rFonts w:ascii="Courier New Cyr" w:eastAsia="Courier New Cyr" w:hAnsi="Courier New Cyr"/>
        </w:rPr>
        <w:t xml:space="preserve">│     * Относится  только  к  расстояниям от силовых кабелей.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Примечания*:</w:t>
      </w:r>
      <w:r>
        <w:rPr>
          <w:sz w:val="20"/>
          <w:szCs w:val="20"/>
          <w:lang w:bidi="ar-SA" w:eastAsia="en-US" w:val="ru-RU"/>
          <w:rFonts w:ascii="Courier New Cyr" w:eastAsia="Courier New Cyr" w:hAnsi="Courier New Cyr"/>
        </w:rPr>
        <w:t xml:space="preserve"> 1.  Для  климатических   подрайонов  IА,  IБ,  IГ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│IД  расстояние  от  подземных  сетей  (водопровода,  бытовой и дождевой│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│канализации, дренажей, тепловых сетей) при строительстве с  сохранением│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│вечномерзлого  состояния   грунтов  оснований   следует  принимать   по│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│техническому расчету.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Допускается  предусматривать  прокладку  подземных  инженерных│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│сетей в пределах фундаментов  опор и эстакад трубопроводов,  контактной│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│сети при  условии выполнения  мер, исключающих  возможность повреждения│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│сетей в случае осадки фундаментов, а также повреждения фундаментов  при│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│аварии  на  этих  сетях.  При  размещении  инженерных сетей, подлежащих│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│прокладке с применением  строительного водопонижения, расстояние  их до│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│зданий  и  сооружений  следует  устанавливать  с учетом зоны возможного│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│нарушения прочности грунтов оснований.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Расстояния  от  тепловых  сетей  при бесканальной прокладке до│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│зданий и сооружений следует принимать как для водопровода.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  Расстояния  от  силовых  кабелей  напряжением  110 - 220 кВ до│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│фундаментов  ограждений  предприятий,  эстакад,  опор контактной сети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│линий связи следует принимать 1,5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  Расстояния    по    горизонтали    от    обделок    подземных│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│сооружений метрополитена из чугунных тюбингов, а также из  железобетона│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│или бетона с оклеечной  гидроизоляцией, расположенных на глубине  менее│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│20 м  (от верха  обделки до  поверхности земли),  следует принимать  до│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│сетей канализации, водопровода,  тепловых сетей -  5 м; от  обделок без│</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│оклеечной  гидроизоляции  до  сетей  канализации  -  6 м, для остальных│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│водонесущих сетей -  8 м; расстояние  от обделок до  кабелей принимать:│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│напряжением до 10 кВ - 1 м, до 35 кВ - 3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6. В  орошаемых районах  при непросадочных  грунтах расстояние  от│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│подземных инженерных  сетей до  оросительных каналов  следует принимать│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 бровки каналов), м: 1 - от газопровода низкого и среднего давления,│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  также  от  водопроводов,  канализации,  водостоков  и  трубопроводов│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│горючих жидкостей; 2 - от газопроводов высокого давления до 0,6 МПа  (6│</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│кгс/см2), теплопроводов,  хозяйственно-бытовой и  дождевой канализации;│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│1,5 - от  силовых кабелей и  кабелей связи; расстояние  от оросительных│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│каналов уличной сети до фундаментов зданий и сооружений - 5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06" w:name="sub_15"/>
      <w:r>
        <w:rPr>
          <w:b/>
          <w:sz w:val="26"/>
          <w:szCs w:val="26"/>
          <w:lang w:bidi="ar-SA" w:eastAsia="en-US" w:val="ru-RU"/>
          <w:rFonts w:ascii="Arial Cyr" w:eastAsia="Arial Cyr" w:hAnsi="Arial Cyr"/>
          <w:color w:val="000080"/>
        </w:rPr>
        <w:t xml:space="preserve">Таблица 15</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06"/>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│Расстояние, м, по горизонтали (в свету)  до│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│водоп- │канали- │дрена-│газопроводов давле-│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│ровода │зации   │жа   и│ния, МПа (кгс/см2)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│бытовой │дожде-├─────────┬─────────┤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Инженерные  сети     │       │        │вой   │низкого  │среднего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│кана- │до  0,005│св. 0,005│</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│лиза- │(0,05)   │(0,05) до│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│ции   │         │0,3 (3)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│Водопровод                 │См.    │См.     │ 1,5  │    1    │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│прим.1 │прим.2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│Канализация бытовая        │См.    │    0,4 │ 0,4  │    1    │    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│прим.2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│Дождевая канализация       │    1,5│    0,4 │ 0,4  │    1    │    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│Газопроводы  давления,  МПа│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│(кгс/см2):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низкого  до  0,005 (0,05)│    1  │    1   │ 1    │    0,5  │    0,5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среднего св. 0,005 (0,05)│    1  │    1,5 │ 1,5  │    0,5  │    0,5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0,3 (3)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высокого: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св. 0,3 (3) до 0,6 (6)  │    1,5│    2   │ 2    │    0,5  │    0,5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св. 0,6 (6) до 1,2 (12) │    2  │    5   │ 5    │    0,5  │    0,5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│Кабели силовые всех  напря-│0,5</w:t>
      </w:r>
      <w:r>
        <w:fldChar w:fldCharType="begin"/>
      </w:r>
      <w:r>
        <w:instrText xml:space="preserve"> HYPERLINK "/l%20sub_151"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 0,5*   │0,5*  │    1    │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│жений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│Кабели связи               │    0,5│    0,5 │ 0,5  │    1    │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│Тепловые сети: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 наружной стенки  кана-│    1,5│    1   │ 1    │    2    │    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ла, тоннеля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 оболочки  бесканальной│    1,5│    1   │ 1    │    1    │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прокладки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│Каналы, тоннели            │    1,5│    1   │ 1    │    2    │    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│Наружные пневмомусоропрово-│    1  │    1   │ 1    │    1    │    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│ды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720"/>
        <w:spacing w:after="0" w:line="276" w:lineRule="auto"/>
        <w:jc w:val="both"/>
      </w:pPr>
      <w:bookmarkStart w:id="207" w:name="sub_1501"/>
      <w:r>
        <w:rPr>
          <w:sz w:val="20"/>
          <w:szCs w:val="20"/>
          <w:lang w:bidi="ar-SA" w:eastAsia="en-US" w:val="ru-RU"/>
          <w:rFonts w:ascii="Courier New Cyr" w:eastAsia="Courier New Cyr" w:hAnsi="Courier New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207"/>
      <w:r>
        <w:rPr>
          <w:b/>
          <w:sz w:val="26"/>
          <w:szCs w:val="26"/>
          <w:lang w:bidi="ar-SA" w:eastAsia="en-US" w:val="ru-RU"/>
          <w:rFonts w:ascii="Arial Cyr" w:eastAsia="Arial Cyr" w:hAnsi="Arial Cyr"/>
          <w:color w:val="000080"/>
        </w:rPr>
        <w:t xml:space="preserve">Продолжение таблицы 15</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│Расстояние, м, по горизонтали (в свету)  до│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газопроводов  давле- │  кабелей  │кабелей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ния, МПа (кг/см2)    │  силовых  │ связи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│──────────────────────┤всех напря-│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Инженерные  сети     │      высокого        │жений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│св.0,3 (3)│св.0,6 (6)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0,6 (6)│до 1,2 (12)│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│Водопровод                 │    1,5   │   2       │  0,5</w:t>
      </w:r>
      <w:r>
        <w:fldChar w:fldCharType="begin"/>
      </w:r>
      <w:r>
        <w:instrText xml:space="preserve"> HYPERLINK "/l%20sub_151"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   0,5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│Канализация бытовая        │    2     │   5       │  0,5*     │   0,5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│Дождевая канализация       │    2     │   5       │  0,5*     │   0,5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│Газопроводы  давления,  МПа│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│(кгс/см2):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низкого  до  0,005 (0,05)│    0,5   │   0,5     │  1        │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среднего св. 0,005 (0,05)│    0,5   │   0,5     │  1        │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0,3 (3)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высокого: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св. 0,3 (3) до 0,6 (6)  │    0,5   │   0,5     │  1        │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св. 0,6 (6) до 1,2 (12) │    0,5   │   0,5     │  2        │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│Кабели силовые всех  напря-│    1     │   2       │0,1 - 0,5* │   0,5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│жений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│Кабели связи               │    1     │   1       │  0,5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│Тепловые сети: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 наружной стенки  кана-│    2     │   4       │  2        │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ла, тоннеля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 оболочки  бесканальной│    1,5   │   2       │  2        │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прокладки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│Каналы, тоннели            │    2     │   4       │  2        │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│Наружные пневмомусоропрово-│    2     │   2       │  1,5      │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│ды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720"/>
        <w:spacing w:after="0" w:line="276" w:lineRule="auto"/>
        <w:jc w:val="both"/>
      </w:pPr>
      <w:bookmarkStart w:id="208" w:name="sub_1502"/>
      <w:r>
        <w:rPr>
          <w:sz w:val="20"/>
          <w:szCs w:val="20"/>
          <w:lang w:bidi="ar-SA" w:eastAsia="en-US" w:val="ru-RU"/>
          <w:rFonts w:ascii="Courier New Cyr" w:eastAsia="Courier New Cyr" w:hAnsi="Courier New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208"/>
      <w:r>
        <w:rPr>
          <w:b/>
          <w:sz w:val="26"/>
          <w:szCs w:val="26"/>
          <w:lang w:bidi="ar-SA" w:eastAsia="en-US" w:val="ru-RU"/>
          <w:rFonts w:ascii="Arial Cyr" w:eastAsia="Arial Cyr" w:hAnsi="Arial Cyr"/>
          <w:color w:val="000080"/>
        </w:rPr>
        <w:t xml:space="preserve">Продолжение таблицы 15</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│Расстояние, м, по горизонтали (в свету)  до│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│тепловых  сетей │   каналов,   │наружных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тоннелей   │пневмомусо-│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│наруж- │оболочка│              │ропроводов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Инженерные  сети     │ная    │беска-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│стенка │нальной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│канала,│проклад-│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│тоннеля│  ки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│Водопровод                 │   1,5 │   1,5  │      1,5     │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│Канализация бытовая        │   1   │   1    │      1       │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│Дождевая канализация       │   1   │   1    │      1       │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│Газопроводы  давления,  МПа│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│(кгс/см2):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низкого  до  0,005 (0,05)│   2   │   1    │      2       │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среднего св. 0,005 (0,05)│   2   │   1    │      2       │      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0,3 (3)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высокого: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св. 0,3 (3) до 0,6 (6)  │   2   │   1,5  │      2       │      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св. 0,6 (6) до 1,2 (12) │   4   │   2    │      4       │      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│Кабели силовые всех  напря-│   2   │   2    │      2       │      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│жений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│Кабели связи               │   1   │   1    │      1       │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│Тепловые сети: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 наружной стенки  кана-│   -   │   -    │      2       │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ла, тоннеля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 оболочки  бесканальной│   -   │   -    │      2       │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прокладки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│Каналы, тоннели            │   2   │   2    │      -       │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│Наружные пневмомусоропрово-│   1   │   1    │      1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│ды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209" w:name="sub_151"/>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bookmarkEnd w:id="209"/>
      <w:r>
        <w:rPr>
          <w:sz w:val="20"/>
          <w:szCs w:val="20"/>
          <w:lang w:bidi="ar-SA" w:eastAsia="en-US" w:val="ru-RU"/>
          <w:rFonts w:ascii="Courier New Cyr" w:eastAsia="Courier New Cyr" w:hAnsi="Courier New Cyr"/>
        </w:rPr>
        <w:t xml:space="preserve">│     *   В   соответствии     с     требованиями     разд.2      Правил│</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│устройства  электроустановок  (ПУЭ),  утвержденных  Минэнерго  СССР  по│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│согласованию с Госстроем СССР.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Примечания:</w:t>
      </w:r>
      <w:r>
        <w:rPr>
          <w:sz w:val="20"/>
          <w:szCs w:val="20"/>
          <w:lang w:bidi="ar-SA" w:eastAsia="en-US" w:val="ru-RU"/>
          <w:rFonts w:ascii="Courier New Cyr" w:eastAsia="Courier New Cyr" w:hAnsi="Courier New Cyr"/>
        </w:rPr>
        <w:t xml:space="preserve">  1.  При   параллельной  прокладке  нескольких   линий│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│водопровода расстояние  между ними  следует принимать  в зависимости от│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│технических и  инженерно-геологических условий  в соответствии  со СНиП│</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│2.04.02-84.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Расстояние  от  бытовой  канализации до хозяйственно-питьевого│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│водопровода следует  принимать, м:  до водопровода  из железобетонных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│асбестоцементных труб - 5; до водопровода из чугунных труб диаметром до│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│200  мм  -  1,5,  диаметром  свыше  200  мм  -  3;  до  водопровода  из│</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│пластмассовых труб - 1,5.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Расстояние   между   сетями   канализации   и    производственного│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│водопровода в  зависимости от  материала и  диаметра труб,  а также  от│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│номенклатуры и характеристики грунтов должно быть 1,5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При параллельной прокладке  газопроводов для труб диаметром  до│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│300 мм расстояние  между ними (в  свету) допускается принимать  0,4 м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│более 300 мм - 0,5 м  при совместном размещении в одной траншее  двух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│более газопроводов.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  В  табл.15  указаны   расстояния  до  стальных   газопроводов.│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│Размещение газопроводов из неметаллических труб следует предусматривать│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│согласно СНиП 2.04.08-87.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210" w:name="sub_724"/>
      <w:r>
        <w:rPr>
          <w:sz w:val="26"/>
          <w:szCs w:val="26"/>
          <w:lang w:bidi="ar-SA" w:eastAsia="en-US" w:val="ru-RU"/>
          <w:rFonts w:ascii="Arial Cyr" w:eastAsia="Arial Cyr" w:hAnsi="Arial Cyr"/>
        </w:rPr>
        <w:t xml:space="preserve">7.24. Пересечение инженерными сетями сооружений метрополитена следует предусматривать под углом 90°, в условиях реконструкции допускается уменьшать угол пересечения до 60°. Пересечение инженерными сетями станционных сооружений метрополитена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End w:id="210"/>
      <w:r>
        <w:rPr>
          <w:sz w:val="26"/>
          <w:szCs w:val="26"/>
          <w:lang w:bidi="ar-SA" w:eastAsia="en-US" w:val="ru-RU"/>
          <w:rFonts w:ascii="Arial Cyr" w:eastAsia="Arial Cyr" w:hAnsi="Arial Cyr"/>
        </w:rPr>
        <w:t xml:space="preserve">На участках пересечения трубопроводы должны иметь уклон в одну сторону и быть заключены в защитные конструкции (стальные футляры, монолитные бетонные или железобетонные каналы, коллекторы, тоннели). Расстояние от наружной поверхности обделок сооружений метрополитена до конца защитных конструкций должно быть не менее 10 м в каждую сторону, а расстояние по вертикали (в свету) между обделкой или подошвой рельса (при наземных линиях) и защитной конструкцией - не менее 1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Прокладка газопроводов под тоннелями не допускается.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Переходы инженерных сетей под наземными линиями метрополитена следует предусматривать с учетом требований ГОСТ 23961-80. При этом сети должны быть выведены на расстояние не менее 3 м за пределы ограждений наземных участков метрополитена.</w:t>
      </w:r>
    </w:p>
    <w:p>
      <w:pPr>
        <w:pStyle w:val="StGen0"/>
        <w:rPr>
          <w:b/>
          <w:sz w:val="26"/>
          <w:szCs w:val="26"/>
          <w:lang w:bidi="ar-SA" w:eastAsia="en-US" w:val="ru-RU"/>
          <w:rFonts w:ascii="Arial Cyr" w:eastAsia="Arial Cyr" w:hAnsi="Arial Cyr"/>
          <w:color w:val="000080"/>
        </w:rPr>
        <w:ind w:firstLine="720"/>
        <w:spacing w:after="0" w:line="276" w:lineRule="auto"/>
        <w:jc w:val="both"/>
      </w:pPr>
      <w:r>
        <w:rPr>
          <w:b/>
          <w:sz w:val="26"/>
          <w:szCs w:val="26"/>
          <w:lang w:bidi="ar-SA" w:eastAsia="en-US" w:val="ru-RU"/>
          <w:rFonts w:ascii="Arial Cyr" w:eastAsia="Arial Cyr" w:hAnsi="Arial Cyr"/>
          <w:color w:val="000080"/>
        </w:rPr>
        <w:t xml:space="preserve">Примечания: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 В местах расположения сооружений метрополитена на глубине 20 м и более (от верха конструкции до поверхности земли), а также в местах залегания между верхом обделки сооружений метрополитена и низом защитных конструкций инженерных сетей глин, нетрещиноватых скальных или полускальных грунтов мощностью не менее 6 м изложенные требования к пересечению инженерными сетями сооружений метрополитена не предъявляются, а устройство защитных конструкций не требуется.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 В местах пересечения сооружений метрополитена напорные трубопроводы следует предусматривать из стальных труб с устройством с обеих сторон участка пересечения колодцев с водовыпусками и установкой в них запорной арматуры.</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211" w:name="sub_725"/>
      <w:r>
        <w:rPr>
          <w:sz w:val="26"/>
          <w:szCs w:val="26"/>
          <w:lang w:bidi="ar-SA" w:eastAsia="en-US" w:val="ru-RU"/>
          <w:rFonts w:ascii="Arial Cyr" w:eastAsia="Arial Cyr" w:hAnsi="Arial Cyr"/>
        </w:rPr>
        <w:t xml:space="preserve">7.25*. 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pPr>
        <w:pStyle w:val="StGen0"/>
        <w:rPr>
          <w:sz w:val="26"/>
          <w:szCs w:val="26"/>
          <w:lang w:bidi="ar-SA" w:eastAsia="en-US" w:val="ru-RU"/>
          <w:rFonts w:ascii="Arial Cyr" w:eastAsia="Arial Cyr" w:hAnsi="Arial Cyr"/>
        </w:rPr>
        <w:ind w:firstLine="720"/>
        <w:spacing w:after="0" w:line="276" w:lineRule="auto"/>
        <w:jc w:val="both"/>
      </w:pPr>
      <w:bookmarkEnd w:id="211"/>
      <w:bookmarkStart w:id="212" w:name="sub_726"/>
      <w:r>
        <w:rPr>
          <w:sz w:val="26"/>
          <w:szCs w:val="26"/>
          <w:lang w:bidi="ar-SA" w:eastAsia="en-US" w:val="ru-RU"/>
          <w:rFonts w:ascii="Arial Cyr" w:eastAsia="Arial Cyr" w:hAnsi="Arial Cyr"/>
        </w:rPr>
        <w:t xml:space="preserve">7.26*. Прокладка трубопроводов с легковоспламеняющимися и горючими жидкостями, а также со сжиженными газами для снабжения промышленных предприятий и складов по селитебной территории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End w:id="212"/>
      <w:r>
        <w:rPr>
          <w:sz w:val="26"/>
          <w:szCs w:val="26"/>
          <w:lang w:bidi="ar-SA" w:eastAsia="en-US" w:val="ru-RU"/>
          <w:rFonts w:ascii="Arial Cyr" w:eastAsia="Arial Cyr" w:hAnsi="Arial Cyr"/>
        </w:rPr>
        <w:t xml:space="preserve">Магистральные трубопроводы следует прокладывать за пределами территории поселений в соответствии со СНиП 2.05.06-85. Для нефтепродуктопроводов, прокладываемых на территории поселения, следует руководствоваться СНиП 2.05.13-90.</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13" w:name="sub_800"/>
      <w:r>
        <w:rPr>
          <w:b/>
          <w:sz w:val="26"/>
          <w:szCs w:val="26"/>
          <w:lang w:bidi="ar-SA" w:eastAsia="en-US" w:val="ru-RU"/>
          <w:rFonts w:ascii="Arial Cyr" w:eastAsia="Arial Cyr" w:hAnsi="Arial Cyr"/>
          <w:color w:val="000080"/>
        </w:rPr>
        <w:t xml:space="preserve">8. Инженерная подготовка и защита территории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13"/>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14" w:name="sub_801"/>
      <w:r>
        <w:rPr>
          <w:sz w:val="26"/>
          <w:szCs w:val="26"/>
          <w:lang w:bidi="ar-SA" w:eastAsia="en-US" w:val="ru-RU"/>
          <w:rFonts w:ascii="Arial Cyr" w:eastAsia="Arial Cyr" w:hAnsi="Arial Cyr"/>
        </w:rPr>
        <w:t xml:space="preserve">8.1. Мероприятия по инженерной подготовке следует устанавливать с учетом прогноза изменения инженерно-геологических условий, характера использования и планировочной организации территории.</w:t>
      </w:r>
    </w:p>
    <w:p>
      <w:pPr>
        <w:pStyle w:val="StGen0"/>
        <w:rPr>
          <w:sz w:val="26"/>
          <w:szCs w:val="26"/>
          <w:lang w:bidi="ar-SA" w:eastAsia="en-US" w:val="ru-RU"/>
          <w:rFonts w:ascii="Arial Cyr" w:eastAsia="Arial Cyr" w:hAnsi="Arial Cyr"/>
        </w:rPr>
        <w:ind w:firstLine="720"/>
        <w:spacing w:after="0" w:line="276" w:lineRule="auto"/>
        <w:jc w:val="both"/>
      </w:pPr>
      <w:bookmarkEnd w:id="214"/>
      <w:r>
        <w:rPr>
          <w:sz w:val="26"/>
          <w:szCs w:val="26"/>
          <w:lang w:bidi="ar-SA" w:eastAsia="en-US" w:val="ru-RU"/>
          <w:rFonts w:ascii="Arial Cyr" w:eastAsia="Arial Cyr" w:hAnsi="Arial Cyr"/>
        </w:rPr>
        <w:t xml:space="preserve">При разработке проектов планировки и застройки городских и сельских поселений следует предусматривать при необходимости инженерную защиту от затопления, подтопления, селевых потоков, снежных лавин, оползней и обвалов.</w:t>
      </w:r>
    </w:p>
    <w:p>
      <w:pPr>
        <w:pStyle w:val="StGen0"/>
        <w:rPr>
          <w:sz w:val="26"/>
          <w:szCs w:val="26"/>
          <w:lang w:bidi="ar-SA" w:eastAsia="en-US" w:val="ru-RU"/>
          <w:rFonts w:ascii="Arial Cyr" w:eastAsia="Arial Cyr" w:hAnsi="Arial Cyr"/>
        </w:rPr>
        <w:ind w:firstLine="720"/>
        <w:spacing w:after="0" w:line="276" w:lineRule="auto"/>
        <w:jc w:val="both"/>
      </w:pPr>
      <w:bookmarkStart w:id="215" w:name="sub_802"/>
      <w:r>
        <w:rPr>
          <w:sz w:val="26"/>
          <w:szCs w:val="26"/>
          <w:lang w:bidi="ar-SA" w:eastAsia="en-US" w:val="ru-RU"/>
          <w:rFonts w:ascii="Arial Cyr" w:eastAsia="Arial Cyr" w:hAnsi="Arial Cyr"/>
        </w:rPr>
        <w:t xml:space="preserve">8.2. 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 почвенного покрова и существующих древесных насаждений, отвода поверхностных вод со скоростями, исключающими возможность эрозии почвы, минимального объема земляных работ с учетом использования вытесняемых грунтов на площадке строительства.</w:t>
      </w:r>
    </w:p>
    <w:p>
      <w:pPr>
        <w:pStyle w:val="StGen0"/>
        <w:rPr>
          <w:sz w:val="26"/>
          <w:szCs w:val="26"/>
          <w:lang w:bidi="ar-SA" w:eastAsia="en-US" w:val="ru-RU"/>
          <w:rFonts w:ascii="Arial Cyr" w:eastAsia="Arial Cyr" w:hAnsi="Arial Cyr"/>
        </w:rPr>
        <w:ind w:firstLine="720"/>
        <w:spacing w:after="0" w:line="276" w:lineRule="auto"/>
        <w:jc w:val="both"/>
      </w:pPr>
      <w:bookmarkEnd w:id="215"/>
      <w:bookmarkStart w:id="216" w:name="sub_83"/>
      <w:r>
        <w:rPr>
          <w:sz w:val="26"/>
          <w:szCs w:val="26"/>
          <w:lang w:bidi="ar-SA" w:eastAsia="en-US" w:val="ru-RU"/>
          <w:rFonts w:ascii="Arial Cyr" w:eastAsia="Arial Cyr" w:hAnsi="Arial Cyr"/>
        </w:rPr>
        <w:t xml:space="preserve">8.3*. Отвод поверхностных вод следует осуществлять со всего бассейна (стоки в водоемы, водостоки, овраги и т.п.) в соответствии со СНиП 2.04.03-85, предусматривая в городах, как правило, дождевую канализацию закрытого типа с предварительной очисткой стока.</w:t>
      </w:r>
    </w:p>
    <w:p>
      <w:pPr>
        <w:pStyle w:val="StGen0"/>
        <w:rPr>
          <w:sz w:val="26"/>
          <w:szCs w:val="26"/>
          <w:lang w:bidi="ar-SA" w:eastAsia="en-US" w:val="ru-RU"/>
          <w:rFonts w:ascii="Arial Cyr" w:eastAsia="Arial Cyr" w:hAnsi="Arial Cyr"/>
        </w:rPr>
        <w:ind w:firstLine="720"/>
        <w:spacing w:after="0" w:line="276" w:lineRule="auto"/>
        <w:jc w:val="both"/>
      </w:pPr>
      <w:bookmarkEnd w:id="216"/>
      <w:r>
        <w:rPr>
          <w:sz w:val="26"/>
          <w:szCs w:val="26"/>
          <w:lang w:bidi="ar-SA" w:eastAsia="en-US" w:val="ru-RU"/>
          <w:rFonts w:ascii="Arial Cyr" w:eastAsia="Arial Cyr" w:hAnsi="Arial Cyr"/>
        </w:rPr>
        <w:t xml:space="preserve">Применение открытых водоотводящих устройств -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pPr>
        <w:pStyle w:val="StGen0"/>
        <w:rPr>
          <w:sz w:val="26"/>
          <w:szCs w:val="26"/>
          <w:lang w:bidi="ar-SA" w:eastAsia="en-US" w:val="ru-RU"/>
          <w:rFonts w:ascii="Arial Cyr" w:eastAsia="Arial Cyr" w:hAnsi="Arial Cyr"/>
        </w:rPr>
        <w:ind w:firstLine="720"/>
        <w:spacing w:after="0" w:line="276" w:lineRule="auto"/>
        <w:jc w:val="both"/>
      </w:pPr>
      <w:bookmarkStart w:id="217" w:name="sub_84"/>
      <w:r>
        <w:rPr>
          <w:sz w:val="26"/>
          <w:szCs w:val="26"/>
          <w:lang w:bidi="ar-SA" w:eastAsia="en-US" w:val="ru-RU"/>
          <w:rFonts w:ascii="Arial Cyr" w:eastAsia="Arial Cyr" w:hAnsi="Arial Cyr"/>
        </w:rPr>
        <w:t xml:space="preserve">8.4. На территории поселений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городов, в сельских поселениях и на территориях стадионов, парков и других озелененных территорий общего пользования допускается открытая осушительная сеть.</w:t>
      </w:r>
    </w:p>
    <w:p>
      <w:pPr>
        <w:pStyle w:val="StGen0"/>
        <w:rPr>
          <w:sz w:val="26"/>
          <w:szCs w:val="26"/>
          <w:lang w:bidi="ar-SA" w:eastAsia="en-US" w:val="ru-RU"/>
          <w:rFonts w:ascii="Arial Cyr" w:eastAsia="Arial Cyr" w:hAnsi="Arial Cyr"/>
        </w:rPr>
        <w:ind w:firstLine="720"/>
        <w:spacing w:after="0" w:line="276" w:lineRule="auto"/>
        <w:jc w:val="both"/>
      </w:pPr>
      <w:bookmarkEnd w:id="217"/>
      <w:r>
        <w:rPr>
          <w:sz w:val="26"/>
          <w:szCs w:val="26"/>
          <w:lang w:bidi="ar-SA" w:eastAsia="en-US" w:val="ru-RU"/>
          <w:rFonts w:ascii="Arial Cyr" w:eastAsia="Arial Cyr" w:hAnsi="Arial Cyr"/>
        </w:rPr>
        <w:t xml:space="preserve">Указанные мероприятия должны обеспечивать в соответствии со СНиП 2.06.15-85 понижение уровня грунтовых вод на территории: капитальной застройки - не менее 2 м от проектной отметки поверхности; стадионов, парков, скверов и других зеленых насаждений - не менее 1 м.</w:t>
      </w:r>
    </w:p>
    <w:p>
      <w:pPr>
        <w:pStyle w:val="StGen0"/>
        <w:rPr>
          <w:sz w:val="26"/>
          <w:szCs w:val="26"/>
          <w:lang w:bidi="ar-SA" w:eastAsia="en-US" w:val="ru-RU"/>
          <w:rFonts w:ascii="Arial Cyr" w:eastAsia="Arial Cyr" w:hAnsi="Arial Cyr"/>
        </w:rPr>
        <w:ind w:firstLine="720"/>
        <w:spacing w:after="0" w:line="276" w:lineRule="auto"/>
        <w:jc w:val="both"/>
      </w:pPr>
      <w:bookmarkStart w:id="218" w:name="sub_85"/>
      <w:r>
        <w:rPr>
          <w:sz w:val="26"/>
          <w:szCs w:val="26"/>
          <w:lang w:bidi="ar-SA" w:eastAsia="en-US" w:val="ru-RU"/>
          <w:rFonts w:ascii="Arial Cyr" w:eastAsia="Arial Cyr" w:hAnsi="Arial Cyr"/>
        </w:rPr>
        <w:t xml:space="preserve">8.5*. На участках залегания торфа, подлежащих застройке, наряду с понижением уровня грунтовых вод следует предусматривать пригрузку их поверхности минеральными грунтами, а при соответствующем обосновании допускается выторфовывание. Толщина слоя пригрузки минеральными грунтами устанавливается с учетом последующей осадки торфа и обеспечения необходимого уклона территории для устройства поверхностного стока.</w:t>
      </w:r>
    </w:p>
    <w:p>
      <w:pPr>
        <w:pStyle w:val="StGen0"/>
        <w:rPr>
          <w:sz w:val="26"/>
          <w:szCs w:val="26"/>
          <w:lang w:bidi="ar-SA" w:eastAsia="en-US" w:val="ru-RU"/>
          <w:rFonts w:ascii="Arial Cyr" w:eastAsia="Arial Cyr" w:hAnsi="Arial Cyr"/>
        </w:rPr>
        <w:ind w:firstLine="720"/>
        <w:spacing w:after="0" w:line="276" w:lineRule="auto"/>
        <w:jc w:val="both"/>
      </w:pPr>
      <w:bookmarkEnd w:id="218"/>
      <w:r>
        <w:rPr>
          <w:sz w:val="26"/>
          <w:szCs w:val="26"/>
          <w:lang w:bidi="ar-SA" w:eastAsia="en-US" w:val="ru-RU"/>
          <w:rFonts w:ascii="Arial Cyr" w:eastAsia="Arial Cyr" w:hAnsi="Arial Cyr"/>
        </w:rPr>
        <w:t xml:space="preserve">На территории микрорайонов минимальную толщину слоя минеральных грунтов следует принимать равной 1 м; на проезжих частях улиц толщина слоя минеральных грунтов должна быть установлена в зависимости от интенсивности движения транспорта.</w:t>
      </w:r>
    </w:p>
    <w:p>
      <w:pPr>
        <w:pStyle w:val="StGen0"/>
        <w:rPr>
          <w:sz w:val="26"/>
          <w:szCs w:val="26"/>
          <w:lang w:bidi="ar-SA" w:eastAsia="en-US" w:val="ru-RU"/>
          <w:rFonts w:ascii="Arial Cyr" w:eastAsia="Arial Cyr" w:hAnsi="Arial Cyr"/>
        </w:rPr>
        <w:ind w:firstLine="720"/>
        <w:spacing w:after="0" w:line="276" w:lineRule="auto"/>
        <w:jc w:val="both"/>
      </w:pPr>
      <w:bookmarkStart w:id="219" w:name="sub_86"/>
      <w:r>
        <w:rPr>
          <w:sz w:val="26"/>
          <w:szCs w:val="26"/>
          <w:lang w:bidi="ar-SA" w:eastAsia="en-US" w:val="ru-RU"/>
          <w:rFonts w:ascii="Arial Cyr" w:eastAsia="Arial Cyr" w:hAnsi="Arial Cyr"/>
        </w:rPr>
        <w:t xml:space="preserve">8.6. Территории поселений,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СНиП 2.06.15-85 и СНиП 2.06.01-86.</w:t>
      </w:r>
    </w:p>
    <w:p>
      <w:pPr>
        <w:pStyle w:val="StGen0"/>
        <w:rPr>
          <w:sz w:val="26"/>
          <w:szCs w:val="26"/>
          <w:lang w:bidi="ar-SA" w:eastAsia="en-US" w:val="ru-RU"/>
          <w:rFonts w:ascii="Arial Cyr" w:eastAsia="Arial Cyr" w:hAnsi="Arial Cyr"/>
        </w:rPr>
        <w:ind w:firstLine="720"/>
        <w:spacing w:after="0" w:line="276" w:lineRule="auto"/>
        <w:jc w:val="both"/>
      </w:pPr>
      <w:bookmarkEnd w:id="219"/>
      <w:r>
        <w:rPr>
          <w:sz w:val="26"/>
          <w:szCs w:val="26"/>
          <w:lang w:bidi="ar-SA" w:eastAsia="en-US" w:val="ru-RU"/>
          <w:rFonts w:ascii="Arial Cyr" w:eastAsia="Arial Cyr" w:hAnsi="Arial Cyr"/>
        </w:rPr>
        <w:t xml:space="preserve">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pPr>
        <w:pStyle w:val="StGen0"/>
        <w:rPr>
          <w:sz w:val="26"/>
          <w:szCs w:val="26"/>
          <w:lang w:bidi="ar-SA" w:eastAsia="en-US" w:val="ru-RU"/>
          <w:rFonts w:ascii="Arial Cyr" w:eastAsia="Arial Cyr" w:hAnsi="Arial Cyr"/>
        </w:rPr>
        <w:ind w:firstLine="720"/>
        <w:spacing w:after="0" w:line="276" w:lineRule="auto"/>
        <w:jc w:val="both"/>
      </w:pPr>
      <w:bookmarkStart w:id="220" w:name="sub_87"/>
      <w:r>
        <w:rPr>
          <w:sz w:val="26"/>
          <w:szCs w:val="26"/>
          <w:lang w:bidi="ar-SA" w:eastAsia="en-US" w:val="ru-RU"/>
          <w:rFonts w:ascii="Arial Cyr" w:eastAsia="Arial Cyr" w:hAnsi="Arial Cyr"/>
        </w:rPr>
        <w:t xml:space="preserve">8.7. Для защиты существующей застройки в селеопасной зоне необходимо предусматривать максимальное сохранение леса, посадку древесно-кустарниковой растительности, террасирование склонов, укрепление берегов селеносных рек, сооружение плотин и запруд в зоне формирования селя, строительство селенаправляющих дамб и отводящих каналов на конусе выноса.</w:t>
      </w:r>
    </w:p>
    <w:p>
      <w:pPr>
        <w:pStyle w:val="StGen0"/>
        <w:rPr>
          <w:sz w:val="26"/>
          <w:szCs w:val="26"/>
          <w:lang w:bidi="ar-SA" w:eastAsia="en-US" w:val="ru-RU"/>
          <w:rFonts w:ascii="Arial Cyr" w:eastAsia="Arial Cyr" w:hAnsi="Arial Cyr"/>
        </w:rPr>
        <w:ind w:firstLine="720"/>
        <w:spacing w:after="0" w:line="276" w:lineRule="auto"/>
        <w:jc w:val="both"/>
      </w:pPr>
      <w:bookmarkEnd w:id="220"/>
      <w:bookmarkStart w:id="221" w:name="sub_88"/>
      <w:r>
        <w:rPr>
          <w:sz w:val="26"/>
          <w:szCs w:val="26"/>
          <w:lang w:bidi="ar-SA" w:eastAsia="en-US" w:val="ru-RU"/>
          <w:rFonts w:ascii="Arial Cyr" w:eastAsia="Arial Cyr" w:hAnsi="Arial Cyr"/>
        </w:rPr>
        <w:t xml:space="preserve">8.8. На участках действия эрозионных процессов с оврагообразованием следует предусматривать упорядочение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pPr>
        <w:pStyle w:val="StGen0"/>
        <w:rPr>
          <w:sz w:val="26"/>
          <w:szCs w:val="26"/>
          <w:lang w:bidi="ar-SA" w:eastAsia="en-US" w:val="ru-RU"/>
          <w:rFonts w:ascii="Arial Cyr" w:eastAsia="Arial Cyr" w:hAnsi="Arial Cyr"/>
        </w:rPr>
        <w:ind w:firstLine="720"/>
        <w:spacing w:after="0" w:line="276" w:lineRule="auto"/>
        <w:jc w:val="both"/>
      </w:pPr>
      <w:bookmarkEnd w:id="221"/>
      <w:r>
        <w:rPr>
          <w:sz w:val="26"/>
          <w:szCs w:val="26"/>
          <w:lang w:bidi="ar-SA" w:eastAsia="en-US" w:val="ru-RU"/>
          <w:rFonts w:ascii="Arial Cyr" w:eastAsia="Arial Cyr" w:hAnsi="Arial Cyr"/>
        </w:rPr>
        <w:t xml:space="preserve">Территории оврагов могут быть использованы для размещения транспортных сооружений, гаражей, складов и коммунальных объектов, а также устройства парков.</w:t>
      </w:r>
    </w:p>
    <w:p>
      <w:pPr>
        <w:pStyle w:val="StGen0"/>
        <w:rPr>
          <w:sz w:val="26"/>
          <w:szCs w:val="26"/>
          <w:lang w:bidi="ar-SA" w:eastAsia="en-US" w:val="ru-RU"/>
          <w:rFonts w:ascii="Arial Cyr" w:eastAsia="Arial Cyr" w:hAnsi="Arial Cyr"/>
        </w:rPr>
        <w:ind w:firstLine="720"/>
        <w:spacing w:after="0" w:line="276" w:lineRule="auto"/>
        <w:jc w:val="both"/>
      </w:pPr>
      <w:bookmarkStart w:id="222" w:name="sub_89"/>
      <w:r>
        <w:rPr>
          <w:sz w:val="26"/>
          <w:szCs w:val="26"/>
          <w:lang w:bidi="ar-SA" w:eastAsia="en-US" w:val="ru-RU"/>
          <w:rFonts w:ascii="Arial Cyr" w:eastAsia="Arial Cyr" w:hAnsi="Arial Cyr"/>
        </w:rPr>
        <w:t xml:space="preserve">8.9. В городских и сельских поселениях, расположенных на территориях, подверженных оползневым процессам, необходимо предусматривать упорядочение поверхностного стока, перехват потоков грунтовых вод, предохранение естественного контрфорса оползневого массива от разрушения, повышение устойчивости откоса механическими и физико-химическими средствами, террасирование склонов, посадку зеленых насаждений. Противооползневые мероприятия следует осуществлять на основе комплексного изучения геологических и гидрогеологических условий районов.</w:t>
      </w:r>
    </w:p>
    <w:p>
      <w:pPr>
        <w:pStyle w:val="StGen0"/>
        <w:rPr>
          <w:sz w:val="26"/>
          <w:szCs w:val="26"/>
          <w:lang w:bidi="ar-SA" w:eastAsia="en-US" w:val="ru-RU"/>
          <w:rFonts w:ascii="Arial Cyr" w:eastAsia="Arial Cyr" w:hAnsi="Arial Cyr"/>
        </w:rPr>
        <w:ind w:firstLine="720"/>
        <w:spacing w:after="0" w:line="276" w:lineRule="auto"/>
        <w:jc w:val="both"/>
      </w:pPr>
      <w:bookmarkEnd w:id="222"/>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23" w:name="sub_900"/>
      <w:r>
        <w:rPr>
          <w:b/>
          <w:sz w:val="26"/>
          <w:szCs w:val="26"/>
          <w:lang w:bidi="ar-SA" w:eastAsia="en-US" w:val="ru-RU"/>
          <w:rFonts w:ascii="Arial Cyr" w:eastAsia="Arial Cyr" w:hAnsi="Arial Cyr"/>
          <w:color w:val="000080"/>
        </w:rPr>
        <w:t xml:space="preserve">9. Охрана окружающей среды, памятников истории и культуры</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23"/>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24" w:name="sub_910"/>
      <w:r>
        <w:rPr>
          <w:b/>
          <w:sz w:val="26"/>
          <w:szCs w:val="26"/>
          <w:lang w:bidi="ar-SA" w:eastAsia="en-US" w:val="ru-RU"/>
          <w:rFonts w:ascii="Arial Cyr" w:eastAsia="Arial Cyr" w:hAnsi="Arial Cyr"/>
          <w:color w:val="000080"/>
        </w:rPr>
        <w:t xml:space="preserve">Охрана и рациональное использование природных ресурсов</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24"/>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25" w:name="sub_91"/>
      <w:r>
        <w:rPr>
          <w:sz w:val="26"/>
          <w:szCs w:val="26"/>
          <w:lang w:bidi="ar-SA" w:eastAsia="en-US" w:val="ru-RU"/>
          <w:rFonts w:ascii="Arial Cyr" w:eastAsia="Arial Cyr" w:hAnsi="Arial Cyr"/>
        </w:rPr>
        <w:t xml:space="preserve">9.1*. Территорию для строительства новых и развития существующих городских и сельских поселений в соответствии с земельным законодательством Российской Федерации следует предусматривать на землях, не пригодных для сельскохозяйственного использования.</w:t>
      </w:r>
    </w:p>
    <w:p>
      <w:pPr>
        <w:pStyle w:val="StGen0"/>
        <w:rPr>
          <w:sz w:val="26"/>
          <w:szCs w:val="26"/>
          <w:lang w:bidi="ar-SA" w:eastAsia="en-US" w:val="ru-RU"/>
          <w:rFonts w:ascii="Arial Cyr" w:eastAsia="Arial Cyr" w:hAnsi="Arial Cyr"/>
        </w:rPr>
        <w:ind w:firstLine="720"/>
        <w:spacing w:after="0" w:line="276" w:lineRule="auto"/>
        <w:jc w:val="both"/>
      </w:pPr>
      <w:bookmarkEnd w:id="225"/>
      <w:r>
        <w:rPr>
          <w:sz w:val="26"/>
          <w:szCs w:val="26"/>
          <w:lang w:bidi="ar-SA" w:eastAsia="en-US" w:val="ru-RU"/>
          <w:rFonts w:ascii="Arial Cyr" w:eastAsia="Arial Cyr" w:hAnsi="Arial Cyr"/>
        </w:rPr>
        <w:t xml:space="preserve">Изъятие сельскохозяйственных угодий с целью их предоставления для несельскохозяйственных нужд допускается лишь в исключительных случаях в установленном законом порядке.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Размещение застройки на орошаемых и осушенных землях, пашне, земельных участках, занятых многолетними плодовыми насаждениями и виноградниками, а также на землях, занятых водоохранными защитными и другими лесами I группы, допускается в исключительных случаях в соответствии с земельным законодательством, а на землях с высокими показателями их оценки - запрещается. Перечень земель, на которых запрещается строительство, устанавливается местными органами власти.</w:t>
      </w:r>
    </w:p>
    <w:p>
      <w:pPr>
        <w:pStyle w:val="StGen0"/>
        <w:rPr>
          <w:sz w:val="26"/>
          <w:szCs w:val="26"/>
          <w:lang w:bidi="ar-SA" w:eastAsia="en-US" w:val="ru-RU"/>
          <w:rFonts w:ascii="Arial Cyr" w:eastAsia="Arial Cyr" w:hAnsi="Arial Cyr"/>
        </w:rPr>
        <w:ind w:firstLine="720"/>
        <w:spacing w:after="0" w:line="276" w:lineRule="auto"/>
        <w:jc w:val="both"/>
      </w:pPr>
      <w:bookmarkStart w:id="226" w:name="sub_92"/>
      <w:r>
        <w:rPr>
          <w:sz w:val="26"/>
          <w:szCs w:val="26"/>
          <w:lang w:bidi="ar-SA" w:eastAsia="en-US" w:val="ru-RU"/>
          <w:rFonts w:ascii="Arial Cyr" w:eastAsia="Arial Cyr" w:hAnsi="Arial Cyr"/>
        </w:rPr>
        <w:t xml:space="preserve">9.2*. Запрещается проектирование и строительство поселений, промышленных комплексов и других народнохозяйственных объектов до получения от соответствующей территориальной геологической организации данных об отсутствии полезных ископаемых в недрах под участком предстоящей застройки.</w:t>
      </w:r>
    </w:p>
    <w:p>
      <w:pPr>
        <w:pStyle w:val="StGen0"/>
        <w:rPr>
          <w:sz w:val="26"/>
          <w:szCs w:val="26"/>
          <w:lang w:bidi="ar-SA" w:eastAsia="en-US" w:val="ru-RU"/>
          <w:rFonts w:ascii="Arial Cyr" w:eastAsia="Arial Cyr" w:hAnsi="Arial Cyr"/>
        </w:rPr>
        <w:ind w:firstLine="720"/>
        <w:spacing w:after="0" w:line="276" w:lineRule="auto"/>
        <w:jc w:val="both"/>
      </w:pPr>
      <w:bookmarkEnd w:id="226"/>
      <w:r>
        <w:rPr>
          <w:sz w:val="26"/>
          <w:szCs w:val="26"/>
          <w:lang w:bidi="ar-SA" w:eastAsia="en-US" w:val="ru-RU"/>
          <w:rFonts w:ascii="Arial Cyr" w:eastAsia="Arial Cyr" w:hAnsi="Arial Cyr"/>
        </w:rPr>
        <w:t xml:space="preserve">Застройка площадей залегания полезных ископаемых, а также размещение в местах их залегания подземных сооружений допускаются с разрешения органов управления государственным фондом недр и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Пригодность нарушенных земель для различных видов использования после рекультивации следует оценивать согласно ГОСТ 17.5.3.04-83 и ГОСТ 17.5.1.02-85.</w:t>
      </w:r>
    </w:p>
    <w:p>
      <w:pPr>
        <w:pStyle w:val="StGen0"/>
        <w:rPr>
          <w:sz w:val="26"/>
          <w:szCs w:val="26"/>
          <w:lang w:bidi="ar-SA" w:eastAsia="en-US" w:val="ru-RU"/>
          <w:rFonts w:ascii="Arial Cyr" w:eastAsia="Arial Cyr" w:hAnsi="Arial Cyr"/>
        </w:rPr>
        <w:ind w:firstLine="720"/>
        <w:spacing w:after="0" w:line="276" w:lineRule="auto"/>
        <w:jc w:val="both"/>
      </w:pPr>
      <w:bookmarkStart w:id="227" w:name="sub_93"/>
      <w:r>
        <w:rPr>
          <w:sz w:val="26"/>
          <w:szCs w:val="26"/>
          <w:lang w:bidi="ar-SA" w:eastAsia="en-US" w:val="ru-RU"/>
          <w:rFonts w:ascii="Arial Cyr" w:eastAsia="Arial Cyr" w:hAnsi="Arial Cyr"/>
        </w:rPr>
        <w:t xml:space="preserve">9.3*. Размещение зданий, сооружений и коммуникаций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End w:id="227"/>
      <w:r>
        <w:rPr>
          <w:sz w:val="26"/>
          <w:szCs w:val="26"/>
          <w:lang w:bidi="ar-SA" w:eastAsia="en-US" w:val="ru-RU"/>
          <w:rFonts w:ascii="Arial Cyr" w:eastAsia="Arial Cyr" w:hAnsi="Arial Cyr"/>
        </w:rPr>
        <w:t xml:space="preserve">на землях заповедников, заказников, природных национальных парков, ботанических садов, дендрологических парков и водоохранных полос (зон);</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землях зеленых зон городов, включая земли городских лесов, если проектируемые объекты не предназначены для отдыха, спорта или обслуживания пригородного лесного хозяйства;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зонах охраны гидрометеорологических станций;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первой зоне округа санитарной охраны курортов, если проектируемые объекты не связаны с эксплуатацией природных лечебных средств курортов.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Во второй зоне округа санитарной охраны курортов допускается размещать объекты, связанные с эксплуатацией, развитием и благоустройством курортов, а также объекты обслуживания населения курортов, если они не вызывают загрязнения атмосферы, почвы и вод, превышения нормативных уровней шума и напряжения электромагнитного поля. В третьей зоне округа санитарной охраны курортов допускается размещение объектов, которые не оказывают отрицательного влияния на природные лечебные средства и санитарное состояние курорта.</w:t>
      </w:r>
    </w:p>
    <w:p>
      <w:pPr>
        <w:pStyle w:val="StGen0"/>
        <w:rPr>
          <w:b/>
          <w:sz w:val="26"/>
          <w:szCs w:val="26"/>
          <w:lang w:bidi="ar-SA" w:eastAsia="en-US" w:val="ru-RU"/>
          <w:rFonts w:ascii="Arial Cyr" w:eastAsia="Arial Cyr" w:hAnsi="Arial Cyr"/>
          <w:color w:val="000080"/>
        </w:rPr>
        <w:ind w:firstLine="720"/>
        <w:spacing w:after="0" w:line="276" w:lineRule="auto"/>
        <w:jc w:val="both"/>
      </w:pPr>
      <w:bookmarkStart w:id="228" w:name="sub_9301"/>
      <w:r>
        <w:rPr>
          <w:b/>
          <w:sz w:val="26"/>
          <w:szCs w:val="26"/>
          <w:lang w:bidi="ar-SA" w:eastAsia="en-US" w:val="ru-RU"/>
          <w:rFonts w:ascii="Arial Cyr" w:eastAsia="Arial Cyr" w:hAnsi="Arial Cyr"/>
          <w:color w:val="000080"/>
        </w:rPr>
        <w:t xml:space="preserve">Примечания*:</w:t>
      </w:r>
    </w:p>
    <w:p>
      <w:pPr>
        <w:pStyle w:val="StGen0"/>
        <w:rPr>
          <w:sz w:val="26"/>
          <w:szCs w:val="26"/>
          <w:lang w:bidi="ar-SA" w:eastAsia="en-US" w:val="ru-RU"/>
          <w:rFonts w:ascii="Arial Cyr" w:eastAsia="Arial Cyr" w:hAnsi="Arial Cyr"/>
        </w:rPr>
        <w:ind w:firstLine="720"/>
        <w:spacing w:after="0" w:line="276" w:lineRule="auto"/>
        <w:jc w:val="both"/>
      </w:pPr>
      <w:bookmarkEnd w:id="228"/>
      <w:r>
        <w:rPr>
          <w:sz w:val="26"/>
          <w:szCs w:val="26"/>
          <w:lang w:bidi="ar-SA" w:eastAsia="en-US" w:val="ru-RU"/>
          <w:rFonts w:ascii="Arial Cyr" w:eastAsia="Arial Cyr" w:hAnsi="Arial Cyr"/>
        </w:rPr>
        <w:t xml:space="preserve">1. Не допускается размещение зданий и сооружений: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земельных участках, загрязненных органическими и радиоактивными отходами (до истечения сроков, установленных органами Государственного комитета Российской Федерации санитарно-эпидемиологического надзора);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опасных зонах отвалов породы угольных, сланцевых шахт и обогатительных фабрик, оползней, селевых потоков и снежных лавин;</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зонах возможного катастрофического затопления в результате разрушения плотин или дамб (зоной катастрофического затопления является территория, на которой затопление имеет глубину 1,5 м и более и может повлечь за собой разрушение зданий и сооружений, гибель людей, вывод из строя оборудования предприятий);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сейсмических районах в зонах, непосредственно прилегающих к активным разломам;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охранных зонах магистральных продуктопроводов.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 Размещение сельскохозяйственных предприятий, зданий и сооружений в охранных зонах заповедников допускается, если строительство указанных объектов или их эксплуатация не нарушают природных условий заповедников и не будут угрожать их сохранности. Условия размещения таких объектов должны быть согласованы с ведомствами, в ведении которых находятся эти заповедники.</w:t>
      </w:r>
    </w:p>
    <w:p>
      <w:pPr>
        <w:pStyle w:val="StGen0"/>
        <w:rPr>
          <w:sz w:val="26"/>
          <w:szCs w:val="26"/>
          <w:lang w:bidi="ar-SA" w:eastAsia="en-US" w:val="ru-RU"/>
          <w:rFonts w:ascii="Arial Cyr" w:eastAsia="Arial Cyr" w:hAnsi="Arial Cyr"/>
        </w:rPr>
        <w:ind w:firstLine="720"/>
        <w:spacing w:after="0" w:line="276" w:lineRule="auto"/>
        <w:jc w:val="both"/>
      </w:pPr>
      <w:bookmarkStart w:id="229" w:name="sub_9303"/>
      <w:r>
        <w:rPr>
          <w:sz w:val="26"/>
          <w:szCs w:val="26"/>
          <w:lang w:bidi="ar-SA" w:eastAsia="en-US" w:val="ru-RU"/>
          <w:rFonts w:ascii="Arial Cyr" w:eastAsia="Arial Cyr" w:hAnsi="Arial Cyr"/>
        </w:rPr>
        <w:t xml:space="preserve">3*. В целях обеспечения нормальной эксплуатации сооружений, устройств и других объектов транспорта могут устанавливаться охранные зоны в соответствии с действующим законодательством и Положением о землях транспорта.</w:t>
      </w:r>
    </w:p>
    <w:p>
      <w:pPr>
        <w:pStyle w:val="StGen0"/>
        <w:rPr>
          <w:sz w:val="26"/>
          <w:szCs w:val="26"/>
          <w:lang w:bidi="ar-SA" w:eastAsia="en-US" w:val="ru-RU"/>
          <w:rFonts w:ascii="Arial Cyr" w:eastAsia="Arial Cyr" w:hAnsi="Arial Cyr"/>
        </w:rPr>
        <w:ind w:firstLine="720"/>
        <w:spacing w:after="0" w:line="276" w:lineRule="auto"/>
        <w:jc w:val="both"/>
      </w:pPr>
      <w:bookmarkEnd w:id="229"/>
      <w:bookmarkStart w:id="230" w:name="sub_9304"/>
      <w:r>
        <w:rPr>
          <w:sz w:val="26"/>
          <w:szCs w:val="26"/>
          <w:lang w:bidi="ar-SA" w:eastAsia="en-US" w:val="ru-RU"/>
          <w:rFonts w:ascii="Arial Cyr" w:eastAsia="Arial Cyr" w:hAnsi="Arial Cyr"/>
        </w:rPr>
        <w:t xml:space="preserve">4*. При размещении объектов, оказывающих прямое либо косвенное влияние на состояние окружающей природной среды, должны выполняться требования экологической безопасности и охраны здоровья населения, предусматриваться мероприятия по охране природы, рациональному использованию и воспроизводству природных ресурсов, оздоровлению окружающей природной среды.</w:t>
      </w:r>
    </w:p>
    <w:p>
      <w:pPr>
        <w:pStyle w:val="StGen0"/>
        <w:rPr>
          <w:sz w:val="26"/>
          <w:szCs w:val="26"/>
          <w:lang w:bidi="ar-SA" w:eastAsia="en-US" w:val="ru-RU"/>
          <w:rFonts w:ascii="Arial Cyr" w:eastAsia="Arial Cyr" w:hAnsi="Arial Cyr"/>
        </w:rPr>
        <w:ind w:firstLine="720"/>
        <w:spacing w:after="0" w:line="276" w:lineRule="auto"/>
        <w:jc w:val="both"/>
      </w:pPr>
      <w:bookmarkEnd w:id="230"/>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720"/>
        <w:spacing w:after="0" w:line="276" w:lineRule="auto"/>
        <w:jc w:val="both"/>
      </w:pPr>
      <w:bookmarkStart w:id="231" w:name="sub_94"/>
      <w:r>
        <w:rPr>
          <w:sz w:val="26"/>
          <w:szCs w:val="26"/>
          <w:lang w:bidi="ar-SA" w:eastAsia="en-US" w:val="ru-RU"/>
          <w:rFonts w:ascii="Arial Cyr" w:eastAsia="Arial Cyr" w:hAnsi="Arial Cyr"/>
        </w:rPr>
        <w:t xml:space="preserve">9.4. Леса зеленых зон городов, городские и курортные леса, относящиеся к лесам I группы, должны быть использованы в рекреационных, санитарно-гигиенических и оздоровительных целях. В заболоченных лесах на территории поселений и пригородных зон следует предусматривать гидролесомелиоративные мероприятия в соответствии с требованиями ГОСТ 17.5.3.03-80.</w:t>
      </w:r>
    </w:p>
    <w:p>
      <w:pPr>
        <w:pStyle w:val="StGen0"/>
        <w:rPr>
          <w:sz w:val="26"/>
          <w:szCs w:val="26"/>
          <w:lang w:bidi="ar-SA" w:eastAsia="en-US" w:val="ru-RU"/>
          <w:rFonts w:ascii="Arial Cyr" w:eastAsia="Arial Cyr" w:hAnsi="Arial Cyr"/>
        </w:rPr>
        <w:ind w:firstLine="720"/>
        <w:spacing w:after="0" w:line="276" w:lineRule="auto"/>
        <w:jc w:val="both"/>
      </w:pPr>
      <w:bookmarkEnd w:id="231"/>
      <w:r>
        <w:rPr>
          <w:sz w:val="26"/>
          <w:szCs w:val="26"/>
          <w:lang w:bidi="ar-SA" w:eastAsia="en-US" w:val="ru-RU"/>
          <w:rFonts w:ascii="Arial Cyr" w:eastAsia="Arial Cyr" w:hAnsi="Arial Cyr"/>
        </w:rPr>
        <w:t xml:space="preserve">Изъятие под застройку земель Гослесфонда (перевод лесных площадей в нелесные) допускается в исключительных случаях только в установленном законом порядке.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Размещение застройки на землях Гослесфонда должно производиться на участках, не покрытых лесом или занятых кустарником и малоценными насаждениями.</w:t>
      </w:r>
    </w:p>
    <w:p>
      <w:pPr>
        <w:pStyle w:val="StGen0"/>
        <w:rPr>
          <w:sz w:val="26"/>
          <w:szCs w:val="26"/>
          <w:lang w:bidi="ar-SA" w:eastAsia="en-US" w:val="ru-RU"/>
          <w:rFonts w:ascii="Arial Cyr" w:eastAsia="Arial Cyr" w:hAnsi="Arial Cyr"/>
        </w:rPr>
        <w:ind w:firstLine="720"/>
        <w:spacing w:after="0" w:line="276" w:lineRule="auto"/>
        <w:jc w:val="both"/>
      </w:pPr>
      <w:bookmarkStart w:id="232" w:name="sub_95"/>
      <w:r>
        <w:rPr>
          <w:sz w:val="26"/>
          <w:szCs w:val="26"/>
          <w:lang w:bidi="ar-SA" w:eastAsia="en-US" w:val="ru-RU"/>
          <w:rFonts w:ascii="Arial Cyr" w:eastAsia="Arial Cyr" w:hAnsi="Arial Cyr"/>
        </w:rPr>
        <w:t xml:space="preserve">9.5*. В пределах пригородных зон городов на землях лесного фонда следует предусматривать формирование зеленых зон согласно ВСН 3-84, утвержденных Гослесхозом СССР.</w:t>
      </w:r>
    </w:p>
    <w:p>
      <w:pPr>
        <w:pStyle w:val="StGen0"/>
        <w:rPr>
          <w:sz w:val="26"/>
          <w:szCs w:val="26"/>
          <w:lang w:bidi="ar-SA" w:eastAsia="en-US" w:val="ru-RU"/>
          <w:rFonts w:ascii="Arial Cyr" w:eastAsia="Arial Cyr" w:hAnsi="Arial Cyr"/>
        </w:rPr>
        <w:ind w:firstLine="720"/>
        <w:spacing w:after="0" w:line="276" w:lineRule="auto"/>
        <w:jc w:val="both"/>
      </w:pPr>
      <w:bookmarkEnd w:id="232"/>
      <w:r>
        <w:rPr>
          <w:sz w:val="26"/>
          <w:szCs w:val="26"/>
          <w:lang w:bidi="ar-SA" w:eastAsia="en-US" w:val="ru-RU"/>
          <w:rFonts w:ascii="Arial Cyr" w:eastAsia="Arial Cyr" w:hAnsi="Arial Cyr"/>
        </w:rPr>
        <w:t xml:space="preserve">Территориальная организация зеленых зон городов должна предусматривать разделение на лесопарковую и лесохозяйственную части, выделение мест отдыха населения и охраняемых территорий, обеспечивающее выполнение оздоровительных и природоохранных функций леса согласно ГОСТ 17.6.3.01-78.</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зеленых зонах запрещается хозяйственная деятельность, отрицательно влияющая на выполнение ими экологических, санитарно-гигиенических и рекреационных функций.</w:t>
      </w:r>
    </w:p>
    <w:p>
      <w:pPr>
        <w:pStyle w:val="StGen0"/>
        <w:rPr>
          <w:sz w:val="26"/>
          <w:szCs w:val="26"/>
          <w:lang w:bidi="ar-SA" w:eastAsia="en-US" w:val="ru-RU"/>
          <w:rFonts w:ascii="Arial Cyr" w:eastAsia="Arial Cyr" w:hAnsi="Arial Cyr"/>
        </w:rPr>
        <w:ind w:firstLine="720"/>
        <w:spacing w:after="0" w:line="276" w:lineRule="auto"/>
        <w:jc w:val="both"/>
      </w:pPr>
      <w:bookmarkStart w:id="233" w:name="sub_96"/>
      <w:r>
        <w:rPr>
          <w:sz w:val="26"/>
          <w:szCs w:val="26"/>
          <w:lang w:bidi="ar-SA" w:eastAsia="en-US" w:val="ru-RU"/>
          <w:rFonts w:ascii="Arial Cyr" w:eastAsia="Arial Cyr" w:hAnsi="Arial Cyr"/>
        </w:rPr>
        <w:t xml:space="preserve">9.6. Вокруг городских и сельских поселений, расположенных в безлесных и малолесных районах, следует предусматривать создание ветрозащитных и берегоукрепительных лесных полос, озеленение склонов холмов, оврагов и балок.</w:t>
      </w:r>
    </w:p>
    <w:p>
      <w:pPr>
        <w:pStyle w:val="StGen0"/>
        <w:rPr>
          <w:sz w:val="26"/>
          <w:szCs w:val="26"/>
          <w:lang w:bidi="ar-SA" w:eastAsia="en-US" w:val="ru-RU"/>
          <w:rFonts w:ascii="Arial Cyr" w:eastAsia="Arial Cyr" w:hAnsi="Arial Cyr"/>
        </w:rPr>
        <w:ind w:firstLine="720"/>
        <w:spacing w:after="0" w:line="276" w:lineRule="auto"/>
        <w:jc w:val="both"/>
      </w:pPr>
      <w:bookmarkEnd w:id="233"/>
      <w:r>
        <w:rPr>
          <w:sz w:val="26"/>
          <w:szCs w:val="26"/>
          <w:lang w:bidi="ar-SA" w:eastAsia="en-US" w:val="ru-RU"/>
          <w:rFonts w:ascii="Arial Cyr" w:eastAsia="Arial Cyr" w:hAnsi="Arial Cyr"/>
        </w:rPr>
        <w:t xml:space="preserve">Ширину защитных лесных полос следует принимать, м, не менее: для крупнейших и крупных городов - 500, больших и средних городов - 100, малых городов и сельских поселений - 50.</w:t>
      </w:r>
    </w:p>
    <w:p>
      <w:pPr>
        <w:pStyle w:val="StGen0"/>
        <w:rPr>
          <w:sz w:val="26"/>
          <w:szCs w:val="26"/>
          <w:lang w:bidi="ar-SA" w:eastAsia="en-US" w:val="ru-RU"/>
          <w:rFonts w:ascii="Arial Cyr" w:eastAsia="Arial Cyr" w:hAnsi="Arial Cyr"/>
        </w:rPr>
        <w:ind w:firstLine="720"/>
        <w:spacing w:after="0" w:line="276" w:lineRule="auto"/>
        <w:jc w:val="both"/>
      </w:pPr>
      <w:bookmarkStart w:id="234" w:name="sub_97"/>
      <w:r>
        <w:rPr>
          <w:sz w:val="26"/>
          <w:szCs w:val="26"/>
          <w:lang w:bidi="ar-SA" w:eastAsia="en-US" w:val="ru-RU"/>
          <w:rFonts w:ascii="Arial Cyr" w:eastAsia="Arial Cyr" w:hAnsi="Arial Cyr"/>
        </w:rPr>
        <w:t xml:space="preserve">9.7. В проектах планировки и застройки городов и их пригородных зон следует предусматривать рациональное использование ценных природных ландшафтов и их охрану, выделение ландшафтно-рекреационных территорий, ограничение рекреационных нагрузок на ландшафт в соответствии с его устойчивостью, соблюдение режимных требований особо охраняемых территорий - государственных заповедников и заказников, природных национальных парков, ботанических садов и дендрологических парков, а также памятников природы - лесных, водных и геологических.</w:t>
      </w:r>
    </w:p>
    <w:p>
      <w:pPr>
        <w:pStyle w:val="StGen0"/>
        <w:rPr>
          <w:sz w:val="26"/>
          <w:szCs w:val="26"/>
          <w:lang w:bidi="ar-SA" w:eastAsia="en-US" w:val="ru-RU"/>
          <w:rFonts w:ascii="Arial Cyr" w:eastAsia="Arial Cyr" w:hAnsi="Arial Cyr"/>
        </w:rPr>
        <w:ind w:firstLine="720"/>
        <w:spacing w:after="0" w:line="276" w:lineRule="auto"/>
        <w:jc w:val="both"/>
      </w:pPr>
      <w:bookmarkEnd w:id="234"/>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35" w:name="sub_920"/>
      <w:r>
        <w:rPr>
          <w:b/>
          <w:sz w:val="26"/>
          <w:szCs w:val="26"/>
          <w:lang w:bidi="ar-SA" w:eastAsia="en-US" w:val="ru-RU"/>
          <w:rFonts w:ascii="Arial Cyr" w:eastAsia="Arial Cyr" w:hAnsi="Arial Cyr"/>
          <w:color w:val="000080"/>
        </w:rPr>
        <w:t xml:space="preserve">Защита атмосферы, водных объектов и почв от загрязнения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35"/>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36" w:name="sub_98"/>
      <w:r>
        <w:rPr>
          <w:sz w:val="26"/>
          <w:szCs w:val="26"/>
          <w:lang w:bidi="ar-SA" w:eastAsia="en-US" w:val="ru-RU"/>
          <w:rFonts w:ascii="Arial Cyr" w:eastAsia="Arial Cyr" w:hAnsi="Arial Cyr"/>
        </w:rPr>
        <w:t xml:space="preserve">9.8. Селитебные территории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pPr>
        <w:pStyle w:val="StGen0"/>
        <w:rPr>
          <w:sz w:val="26"/>
          <w:szCs w:val="26"/>
          <w:lang w:bidi="ar-SA" w:eastAsia="en-US" w:val="ru-RU"/>
          <w:rFonts w:ascii="Arial Cyr" w:eastAsia="Arial Cyr" w:hAnsi="Arial Cyr"/>
        </w:rPr>
        <w:ind w:firstLine="720"/>
        <w:spacing w:after="0" w:line="276" w:lineRule="auto"/>
        <w:jc w:val="both"/>
      </w:pPr>
      <w:bookmarkEnd w:id="236"/>
      <w:r>
        <w:rPr>
          <w:sz w:val="26"/>
          <w:szCs w:val="26"/>
          <w:lang w:bidi="ar-SA" w:eastAsia="en-US" w:val="ru-RU"/>
          <w:rFonts w:ascii="Arial Cyr" w:eastAsia="Arial Cyr" w:hAnsi="Arial Cyr"/>
        </w:rPr>
        <w:t xml:space="preserve">Животноводческие, птицеводческие и звероводческие предприятия, склады по хранению ядохимикатов, биопрепаратов, удобрений и другие пожаровзрывоопасные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селитебной территории и другим предприятиям и объектам производственной зоны в соответствии с действующими нормативными документами.</w:t>
      </w:r>
    </w:p>
    <w:p>
      <w:pPr>
        <w:pStyle w:val="StGen0"/>
        <w:rPr>
          <w:b/>
          <w:sz w:val="26"/>
          <w:szCs w:val="26"/>
          <w:lang w:bidi="ar-SA" w:eastAsia="en-US" w:val="ru-RU"/>
          <w:rFonts w:ascii="Arial Cyr" w:eastAsia="Arial Cyr" w:hAnsi="Arial Cyr"/>
          <w:color w:val="000080"/>
        </w:rPr>
        <w:ind w:firstLine="720"/>
        <w:spacing w:after="0" w:line="276" w:lineRule="auto"/>
        <w:jc w:val="both"/>
      </w:pPr>
      <w:r>
        <w:rPr>
          <w:b/>
          <w:sz w:val="26"/>
          <w:szCs w:val="26"/>
          <w:lang w:bidi="ar-SA" w:eastAsia="en-US" w:val="ru-RU"/>
          <w:rFonts w:ascii="Arial Cyr" w:eastAsia="Arial Cyr" w:hAnsi="Arial Cyr"/>
          <w:color w:val="000080"/>
        </w:rPr>
        <w:t xml:space="preserve">Примечания: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 Предприятия с источниками загрязнения атмосферного воздуха вредными веществами, имеющие величину санитарного разрыва более 500 м, не следует размещать в районах с преобладающими ветрами со скоростью до 1 м/с, с длительными или часто повторяющимися штилями, инверсиями, туманами (за год более 30 - 40%, в течение зимы 50 - 60% дней).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 Расчет загрязненности атмосферного воздуха следует проводить в соответствии с требованиями </w:t>
      </w:r>
      <w:r>
        <w:fldChar w:fldCharType="begin"/>
      </w:r>
      <w:r>
        <w:instrText xml:space="preserve"> HYPERLINK "/l%20sub_300" </w:instrText>
      </w:r>
      <w:r>
        <w:fldChar w:fldCharType="separate"/>
      </w:r>
      <w:r>
        <w:rPr>
          <w:u w:val="single"/>
          <w:sz w:val="26"/>
          <w:szCs w:val="26"/>
          <w:lang w:bidi="ar-SA" w:eastAsia="en-US" w:val="ru-RU"/>
          <w:rFonts w:ascii="Arial Cyr" w:eastAsia="Arial Cyr" w:hAnsi="Arial Cyr"/>
          <w:color w:val="008000"/>
        </w:rPr>
        <w:instrText xml:space="preserve">разд.3</w:instrText>
      </w:r>
      <w:r>
        <w:fldChar w:fldCharType="end"/>
      </w:r>
      <w:r>
        <w:rPr>
          <w:sz w:val="26"/>
          <w:szCs w:val="26"/>
          <w:lang w:bidi="ar-SA" w:eastAsia="en-US" w:val="ru-RU"/>
          <w:rFonts w:ascii="Arial Cyr" w:eastAsia="Arial Cyr" w:hAnsi="Arial Cyr"/>
        </w:rPr>
        <w:t xml:space="preserve"> настоящих норм.</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237" w:name="sub_99"/>
      <w:r>
        <w:rPr>
          <w:sz w:val="26"/>
          <w:szCs w:val="26"/>
          <w:lang w:bidi="ar-SA" w:eastAsia="en-US" w:val="ru-RU"/>
          <w:rFonts w:ascii="Arial Cyr" w:eastAsia="Arial Cyr" w:hAnsi="Arial Cyr"/>
        </w:rPr>
        <w:t xml:space="preserve">9.9. Мероприятия по защите водоемов, водотоков и морских акваторий необходимо предусматривать в соответствии с требованиями водного законодательства и санитарных норм, утвержденных в установленном порядке, обеспечивая предупреждение загрязнения поверхностных и подземных вод с соблюдением норм предельно допустимых концентраций (ПДК) загрязняющих веществ в водных объектах, используемых для хозяйственно-питьевого водоснабжения, отдыха населения и в рыбохозяйственных целях.</w:t>
      </w:r>
    </w:p>
    <w:p>
      <w:pPr>
        <w:pStyle w:val="StGen0"/>
        <w:rPr>
          <w:sz w:val="26"/>
          <w:szCs w:val="26"/>
          <w:lang w:bidi="ar-SA" w:eastAsia="en-US" w:val="ru-RU"/>
          <w:rFonts w:ascii="Arial Cyr" w:eastAsia="Arial Cyr" w:hAnsi="Arial Cyr"/>
        </w:rPr>
        <w:ind w:firstLine="720"/>
        <w:spacing w:after="0" w:line="276" w:lineRule="auto"/>
        <w:jc w:val="both"/>
      </w:pPr>
      <w:bookmarkEnd w:id="237"/>
      <w:bookmarkStart w:id="238" w:name="sub_9100"/>
      <w:r>
        <w:rPr>
          <w:sz w:val="26"/>
          <w:szCs w:val="26"/>
          <w:lang w:bidi="ar-SA" w:eastAsia="en-US" w:val="ru-RU"/>
          <w:rFonts w:ascii="Arial Cyr" w:eastAsia="Arial Cyr" w:hAnsi="Arial Cyr"/>
        </w:rPr>
        <w:t xml:space="preserve">9.10*. Селитебные территории городских и сельских поселений, курортные зоны и места массового отдыха следует размещать выше по течению водотоков и водоемов относительно выпусков производственных и хозяйственно-бытовых сточных вод. Размещение их ниже указанных выпусков допускается при соблюдении СНиП 2.04.03-85, Правил охраны поверхностных вод, а также Правил санитарной охраны прибрежных вод морей, утвержденных и согласованных в установленном порядке.</w:t>
      </w:r>
    </w:p>
    <w:p>
      <w:pPr>
        <w:pStyle w:val="StGen0"/>
        <w:rPr>
          <w:sz w:val="26"/>
          <w:szCs w:val="26"/>
          <w:lang w:bidi="ar-SA" w:eastAsia="en-US" w:val="ru-RU"/>
          <w:rFonts w:ascii="Arial Cyr" w:eastAsia="Arial Cyr" w:hAnsi="Arial Cyr"/>
        </w:rPr>
        <w:ind w:firstLine="720"/>
        <w:spacing w:after="0" w:line="276" w:lineRule="auto"/>
        <w:jc w:val="both"/>
      </w:pPr>
      <w:bookmarkEnd w:id="238"/>
      <w:bookmarkStart w:id="239" w:name="sub_9101"/>
      <w:r>
        <w:rPr>
          <w:sz w:val="26"/>
          <w:szCs w:val="26"/>
          <w:lang w:bidi="ar-SA" w:eastAsia="en-US" w:val="ru-RU"/>
          <w:rFonts w:ascii="Arial Cyr" w:eastAsia="Arial Cyr" w:hAnsi="Arial Cyr"/>
        </w:rPr>
        <w:t xml:space="preserve">Предприятия, требующие устройства грузовых причалов, пристаней или других портовых сооружений, следует размещать по течению реки ниже селитебной территории на расстоянии не менее 200 м.</w:t>
      </w:r>
    </w:p>
    <w:p>
      <w:pPr>
        <w:pStyle w:val="StGen0"/>
        <w:rPr>
          <w:sz w:val="26"/>
          <w:szCs w:val="26"/>
          <w:lang w:bidi="ar-SA" w:eastAsia="en-US" w:val="ru-RU"/>
          <w:rFonts w:ascii="Arial Cyr" w:eastAsia="Arial Cyr" w:hAnsi="Arial Cyr"/>
        </w:rPr>
        <w:ind w:firstLine="720"/>
        <w:spacing w:after="0" w:line="276" w:lineRule="auto"/>
        <w:jc w:val="both"/>
      </w:pPr>
      <w:bookmarkEnd w:id="239"/>
      <w:bookmarkStart w:id="240" w:name="sub_911"/>
      <w:r>
        <w:rPr>
          <w:sz w:val="26"/>
          <w:szCs w:val="26"/>
          <w:lang w:bidi="ar-SA" w:eastAsia="en-US" w:val="ru-RU"/>
          <w:rFonts w:ascii="Arial Cyr" w:eastAsia="Arial Cyr" w:hAnsi="Arial Cyr"/>
        </w:rPr>
        <w:t xml:space="preserve">9.11*. Размещение промышленных предприятий в прибрежных полосах (зонах) водоемов допускается только при необходимости непосредственного примыкания площадки предприятия к водоемам по согласованию с органами по регулированию использования и охране вод в соответствии с законодательством. Число и протяженность примыканий площадок предприятий к водоемам должны быть минимальными.</w:t>
      </w:r>
    </w:p>
    <w:p>
      <w:pPr>
        <w:pStyle w:val="StGen0"/>
        <w:rPr>
          <w:sz w:val="26"/>
          <w:szCs w:val="26"/>
          <w:lang w:bidi="ar-SA" w:eastAsia="en-US" w:val="ru-RU"/>
          <w:rFonts w:ascii="Arial Cyr" w:eastAsia="Arial Cyr" w:hAnsi="Arial Cyr"/>
        </w:rPr>
        <w:ind w:firstLine="720"/>
        <w:spacing w:after="0" w:line="276" w:lineRule="auto"/>
        <w:jc w:val="both"/>
      </w:pPr>
      <w:bookmarkEnd w:id="240"/>
      <w:r>
        <w:rPr>
          <w:sz w:val="26"/>
          <w:szCs w:val="26"/>
          <w:lang w:bidi="ar-SA" w:eastAsia="en-US" w:val="ru-RU"/>
          <w:rFonts w:ascii="Arial Cyr" w:eastAsia="Arial Cyr" w:hAnsi="Arial Cyr"/>
        </w:rPr>
        <w:t xml:space="preserve">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размещении складов минеральных удобрений и химических средств защиты растений, животноводческих и птицеводческих предприятий должны быть предусмотрены необходимые меры, исключающие попадание указанных веществ, навозных стоков и помета в водоемы.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В случае особой необходимости допускается уменьшать расстояние от указанных складов до рыбохозяйственных водоемов при условии согласования с органами, осуществляющими охрану рыбных запасов.</w:t>
      </w:r>
    </w:p>
    <w:p>
      <w:pPr>
        <w:pStyle w:val="StGen0"/>
        <w:rPr>
          <w:sz w:val="26"/>
          <w:szCs w:val="26"/>
          <w:lang w:bidi="ar-SA" w:eastAsia="en-US" w:val="ru-RU"/>
          <w:rFonts w:ascii="Arial Cyr" w:eastAsia="Arial Cyr" w:hAnsi="Arial Cyr"/>
        </w:rPr>
        <w:ind w:firstLine="720"/>
        <w:spacing w:after="0" w:line="276" w:lineRule="auto"/>
        <w:jc w:val="both"/>
      </w:pPr>
      <w:bookmarkStart w:id="241" w:name="sub_912"/>
      <w:r>
        <w:rPr>
          <w:sz w:val="26"/>
          <w:szCs w:val="26"/>
          <w:lang w:bidi="ar-SA" w:eastAsia="en-US" w:val="ru-RU"/>
          <w:rFonts w:ascii="Arial Cyr" w:eastAsia="Arial Cyr" w:hAnsi="Arial Cyr"/>
        </w:rPr>
        <w:t xml:space="preserve">9.12*. При проектировании поселений минимальная ширина водоохранных зон устанавливается:</w:t>
      </w:r>
    </w:p>
    <w:p>
      <w:pPr>
        <w:pStyle w:val="StGen0"/>
        <w:rPr>
          <w:sz w:val="26"/>
          <w:szCs w:val="26"/>
          <w:lang w:bidi="ar-SA" w:eastAsia="en-US" w:val="ru-RU"/>
          <w:rFonts w:ascii="Arial Cyr" w:eastAsia="Arial Cyr" w:hAnsi="Arial Cyr"/>
        </w:rPr>
        <w:ind w:firstLine="720"/>
        <w:spacing w:after="0" w:line="276" w:lineRule="auto"/>
        <w:jc w:val="both"/>
      </w:pPr>
      <w:bookmarkEnd w:id="241"/>
      <w:r>
        <w:rPr>
          <w:sz w:val="26"/>
          <w:szCs w:val="26"/>
          <w:lang w:bidi="ar-SA" w:eastAsia="en-US" w:val="ru-RU"/>
          <w:rFonts w:ascii="Arial Cyr" w:eastAsia="Arial Cyr" w:hAnsi="Arial Cyr"/>
        </w:rPr>
        <w:t xml:space="preserve">для рек - от среднемноголетнего уреза воды в летний период по длине реки от истока:</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10 км ..........................................  15 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   11  "    50  " .......................................... 100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51  "   100  " .......................................... 200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101  "   200  " .......................................... 300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201  "   500  " .......................................... 400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св. 500 ...................................................... 500 "</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озер - от среднемноголетнего уреза воды в летний период и для водохранилищ от уреза воды при нормальном подпорном уровне при площади акватории до 2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60" type="#_x0000_t75" style="position:absolute;margin-left:0pt;margin-top:0pt;width:21pt;height:19pt;mso-position-horizontal-relative:text;mso-position-vertical-relative:line;">
            <v:imagedata r:id="rId36"/>
          </v:shape>
        </w:pict>
      </w:r>
      <w:r>
        <w:rPr>
          <w:sz w:val="26"/>
          <w:szCs w:val="26"/>
          <w:lang w:bidi="ar-SA" w:eastAsia="en-US" w:val="ru-RU"/>
          <w:rFonts w:ascii="Arial Cyr" w:eastAsia="Arial Cyr" w:hAnsi="Arial Cyr"/>
        </w:rPr>
        <w:t xml:space="preserve"> - 300 м, более 2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61" type="#_x0000_t75" style="position:absolute;margin-left:0pt;margin-top:0pt;width:21pt;height:19pt;mso-position-horizontal-relative:text;mso-position-vertical-relative:line;">
            <v:imagedata r:id="rId37"/>
          </v:shape>
        </w:pict>
      </w:r>
      <w:r>
        <w:rPr>
          <w:sz w:val="26"/>
          <w:szCs w:val="26"/>
          <w:lang w:bidi="ar-SA" w:eastAsia="en-US" w:val="ru-RU"/>
          <w:rFonts w:ascii="Arial Cyr" w:eastAsia="Arial Cyr" w:hAnsi="Arial Cyr"/>
        </w:rPr>
        <w:t xml:space="preserve"> - 500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пределах водоохранных зон по берегам рек, озер и водохранилищ выделяются прибрежные полосы, представляющие собой территорию строгого ограничения хозяйственной деятельности.</w:t>
      </w:r>
    </w:p>
    <w:p>
      <w:pPr>
        <w:pStyle w:val="StGen0"/>
        <w:rPr>
          <w:sz w:val="26"/>
          <w:szCs w:val="26"/>
          <w:lang w:bidi="ar-SA" w:eastAsia="en-US" w:val="ru-RU"/>
          <w:rFonts w:ascii="Arial Cyr" w:eastAsia="Arial Cyr" w:hAnsi="Arial Cyr"/>
        </w:rPr>
        <w:ind w:firstLine="720"/>
        <w:spacing w:after="0" w:line="276" w:lineRule="auto"/>
        <w:jc w:val="both"/>
      </w:pPr>
      <w:bookmarkStart w:id="242" w:name="sub_16"/>
      <w:r>
        <w:rPr>
          <w:sz w:val="26"/>
          <w:szCs w:val="26"/>
          <w:lang w:bidi="ar-SA" w:eastAsia="en-US" w:val="ru-RU"/>
          <w:rFonts w:ascii="Arial Cyr" w:eastAsia="Arial Cyr" w:hAnsi="Arial Cyr"/>
        </w:rPr>
        <w:t xml:space="preserve">В водоохранных зонах рек, озер и водохранилищ запрещается:</w:t>
      </w:r>
    </w:p>
    <w:p>
      <w:pPr>
        <w:pStyle w:val="StGen0"/>
        <w:rPr>
          <w:sz w:val="26"/>
          <w:szCs w:val="26"/>
          <w:lang w:bidi="ar-SA" w:eastAsia="en-US" w:val="ru-RU"/>
          <w:rFonts w:ascii="Arial Cyr" w:eastAsia="Arial Cyr" w:hAnsi="Arial Cyr"/>
        </w:rPr>
        <w:ind w:firstLine="720"/>
        <w:spacing w:after="0" w:line="276" w:lineRule="auto"/>
        <w:jc w:val="both"/>
      </w:pPr>
      <w:bookmarkEnd w:id="242"/>
      <w:r>
        <w:rPr>
          <w:sz w:val="26"/>
          <w:szCs w:val="26"/>
          <w:lang w:bidi="ar-SA" w:eastAsia="en-US" w:val="ru-RU"/>
          <w:rFonts w:ascii="Arial Cyr" w:eastAsia="Arial Cyr" w:hAnsi="Arial Cyr"/>
        </w:rPr>
        <w:t xml:space="preserve">размещение полигонов для твердых бытовых отходов и неутилизированных промышленных отходов,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и ферм, мест захоронения;</w:t>
      </w:r>
    </w:p>
    <w:p>
      <w:pPr>
        <w:pStyle w:val="StGen0"/>
        <w:ind w:firstLine="720"/>
        <w:spacing w:after="0" w:line="276" w:lineRule="auto"/>
        <w:jc w:val="both"/>
      </w:p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См. также Санитарные правила СП 2.1.7.1038-01 "Гигиенические требования к устройству и содержанию полигонов для твердых бытовых отходов", утвержденные постановлением Главного государственного санитарного врача РФ от 30 мая 2001 г. N 16</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строительство новых и расширение действующих объектов производственной и социальной сферы без согласования с органами по охране природы и государственного санитарно-эпидемиологического надзора.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пределах прибрежных полос дополнительно к ограничениям, указанным выше, запрещаются установка палаточных городков и организация летних лагерей скота.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Эксплуатацию водохранилищ и их нижних бьефов, используемых или намечаемых к использованию в качестве источников хозяйственно-питьевого и культурно-бытового водопользования, следует осуществлять с учетом Санитарных правил проектирования, строительства и эксплуатации водохранилищ, утвержденных и согласованных в установленном порядке.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сложившихся и проектируемых зонах отдыха, расположенных на берегах водоемов и водотоков, водоохранные мероприятия должны отвечать требованиям ГОСТ 17.5.02-90.</w:t>
      </w:r>
    </w:p>
    <w:p>
      <w:pPr>
        <w:pStyle w:val="StGen0"/>
        <w:rPr>
          <w:sz w:val="26"/>
          <w:szCs w:val="26"/>
          <w:lang w:bidi="ar-SA" w:eastAsia="en-US" w:val="ru-RU"/>
          <w:rFonts w:ascii="Arial Cyr" w:eastAsia="Arial Cyr" w:hAnsi="Arial Cyr"/>
        </w:rPr>
        <w:ind w:firstLine="720"/>
        <w:spacing w:after="0" w:line="276" w:lineRule="auto"/>
        <w:jc w:val="both"/>
      </w:pPr>
      <w:bookmarkStart w:id="243" w:name="sub_913"/>
      <w:r>
        <w:rPr>
          <w:sz w:val="26"/>
          <w:szCs w:val="26"/>
          <w:lang w:bidi="ar-SA" w:eastAsia="en-US" w:val="ru-RU"/>
          <w:rFonts w:ascii="Arial Cyr" w:eastAsia="Arial Cyr" w:hAnsi="Arial Cyr"/>
        </w:rPr>
        <w:t xml:space="preserve">9.13*. Поверхностные воды (атмосферные осадки) перед сбросом в открытые водоемы подлежат очистке с учетом требований Правил охраны поверхностных вод.</w:t>
      </w:r>
    </w:p>
    <w:p>
      <w:pPr>
        <w:pStyle w:val="StGen0"/>
        <w:rPr>
          <w:sz w:val="26"/>
          <w:szCs w:val="26"/>
          <w:lang w:bidi="ar-SA" w:eastAsia="en-US" w:val="ru-RU"/>
          <w:rFonts w:ascii="Arial Cyr" w:eastAsia="Arial Cyr" w:hAnsi="Arial Cyr"/>
        </w:rPr>
        <w:ind w:firstLine="720"/>
        <w:spacing w:after="0" w:line="276" w:lineRule="auto"/>
        <w:jc w:val="both"/>
      </w:pPr>
      <w:bookmarkEnd w:id="243"/>
      <w:r>
        <w:rPr>
          <w:sz w:val="26"/>
          <w:szCs w:val="26"/>
          <w:lang w:bidi="ar-SA" w:eastAsia="en-US" w:val="ru-RU"/>
          <w:rFonts w:ascii="Arial Cyr" w:eastAsia="Arial Cyr" w:hAnsi="Arial Cyr"/>
        </w:rPr>
        <w:t xml:space="preserve">Отведение поверхностного стока с территории промышленных предприятий в водные объекты допускается в тех случаях, когда его использование в промводоснабжении оказывается технически невозможным или экономически нецелесообразным.</w:t>
      </w:r>
    </w:p>
    <w:p>
      <w:pPr>
        <w:pStyle w:val="StGen0"/>
        <w:rPr>
          <w:sz w:val="26"/>
          <w:szCs w:val="26"/>
          <w:lang w:bidi="ar-SA" w:eastAsia="en-US" w:val="ru-RU"/>
          <w:rFonts w:ascii="Arial Cyr" w:eastAsia="Arial Cyr" w:hAnsi="Arial Cyr"/>
        </w:rPr>
        <w:ind w:firstLine="720"/>
        <w:spacing w:after="0" w:line="276" w:lineRule="auto"/>
        <w:jc w:val="both"/>
      </w:pPr>
      <w:bookmarkStart w:id="244" w:name="sub_914"/>
      <w:r>
        <w:rPr>
          <w:sz w:val="26"/>
          <w:szCs w:val="26"/>
          <w:lang w:bidi="ar-SA" w:eastAsia="en-US" w:val="ru-RU"/>
          <w:rFonts w:ascii="Arial Cyr" w:eastAsia="Arial Cyr" w:hAnsi="Arial Cyr"/>
        </w:rPr>
        <w:t xml:space="preserve">9.14. В декоративных водоемах и водоемах, используемых для купания, расположенных на территории поселений, следует предусматривать периодический обмен воды за осенне-летний период в зависимости от площади их зеркала: в декоративных водоемах при площади зеркала до 3 га - два раза, при площади более 3 га - один раз; в водоемах для купания - соответственно четыре и три раза, а при площади более 6 га - два раза.</w:t>
      </w:r>
    </w:p>
    <w:p>
      <w:pPr>
        <w:pStyle w:val="StGen0"/>
        <w:rPr>
          <w:sz w:val="26"/>
          <w:szCs w:val="26"/>
          <w:lang w:bidi="ar-SA" w:eastAsia="en-US" w:val="ru-RU"/>
          <w:rFonts w:ascii="Arial Cyr" w:eastAsia="Arial Cyr" w:hAnsi="Arial Cyr"/>
        </w:rPr>
        <w:ind w:firstLine="720"/>
        <w:spacing w:after="0" w:line="276" w:lineRule="auto"/>
        <w:jc w:val="both"/>
      </w:pPr>
      <w:bookmarkEnd w:id="244"/>
      <w:r>
        <w:rPr>
          <w:sz w:val="26"/>
          <w:szCs w:val="26"/>
          <w:lang w:bidi="ar-SA" w:eastAsia="en-US" w:val="ru-RU"/>
          <w:rFonts w:ascii="Arial Cyr" w:eastAsia="Arial Cyr" w:hAnsi="Arial Cyr"/>
        </w:rPr>
        <w:t xml:space="preserve">Глубина воды в водоемах, расположенных в пределах селитебных территорий, в весенне-летний период должна быть не менее 1,5 м, а в прибрежной зоне при условии периодического удаления водной растительности - не менее 1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Площадь водного зеркала и пляжей водоема следует принимать в соответствии с ГОСТ 17.1.5.02-80 и </w:t>
      </w:r>
      <w:r>
        <w:fldChar w:fldCharType="begin"/>
      </w:r>
      <w:r>
        <w:instrText xml:space="preserve"> HYPERLINK "/l%20sub_421" </w:instrText>
      </w:r>
      <w:r>
        <w:fldChar w:fldCharType="separate"/>
      </w:r>
      <w:r>
        <w:rPr>
          <w:u w:val="single"/>
          <w:sz w:val="26"/>
          <w:szCs w:val="26"/>
          <w:lang w:bidi="ar-SA" w:eastAsia="en-US" w:val="ru-RU"/>
          <w:rFonts w:ascii="Arial Cyr" w:eastAsia="Arial Cyr" w:hAnsi="Arial Cyr"/>
          <w:color w:val="008000"/>
        </w:rPr>
        <w:instrText xml:space="preserve">п.4.21</w:instrText>
      </w:r>
      <w:r>
        <w:fldChar w:fldCharType="end"/>
      </w:r>
      <w:r>
        <w:rPr>
          <w:sz w:val="26"/>
          <w:szCs w:val="26"/>
          <w:lang w:bidi="ar-SA" w:eastAsia="en-US" w:val="ru-RU"/>
          <w:rFonts w:ascii="Arial Cyr" w:eastAsia="Arial Cyr" w:hAnsi="Arial Cyr"/>
        </w:rPr>
        <w:t xml:space="preserve"> настоящих норм. Прибрежные полосы прудов и других водоемов должны быть благоустроены. Следует предусматривать меры, исключающие загрязнение водоемов поверхностными водами.</w:t>
      </w:r>
    </w:p>
    <w:p>
      <w:pPr>
        <w:pStyle w:val="StGen0"/>
        <w:rPr>
          <w:sz w:val="26"/>
          <w:szCs w:val="26"/>
          <w:lang w:bidi="ar-SA" w:eastAsia="en-US" w:val="ru-RU"/>
          <w:rFonts w:ascii="Arial Cyr" w:eastAsia="Arial Cyr" w:hAnsi="Arial Cyr"/>
        </w:rPr>
        <w:ind w:firstLine="720"/>
        <w:spacing w:after="0" w:line="276" w:lineRule="auto"/>
        <w:jc w:val="both"/>
      </w:pPr>
      <w:bookmarkStart w:id="245" w:name="sub_915"/>
      <w:r>
        <w:rPr>
          <w:sz w:val="26"/>
          <w:szCs w:val="26"/>
          <w:lang w:bidi="ar-SA" w:eastAsia="en-US" w:val="ru-RU"/>
          <w:rFonts w:ascii="Arial Cyr" w:eastAsia="Arial Cyr" w:hAnsi="Arial Cyr"/>
        </w:rPr>
        <w:t xml:space="preserve">9.15. Мероприятия по защите почв необходимо предусматривать в соответствии с требованиями законодательства по охране почв и санитарных норм, утвержденных в установленном порядке.</w:t>
      </w:r>
    </w:p>
    <w:p>
      <w:pPr>
        <w:pStyle w:val="StGen0"/>
        <w:rPr>
          <w:sz w:val="26"/>
          <w:szCs w:val="26"/>
          <w:lang w:bidi="ar-SA" w:eastAsia="en-US" w:val="ru-RU"/>
          <w:rFonts w:ascii="Arial Cyr" w:eastAsia="Arial Cyr" w:hAnsi="Arial Cyr"/>
        </w:rPr>
        <w:ind w:firstLine="720"/>
        <w:spacing w:after="0" w:line="276" w:lineRule="auto"/>
        <w:jc w:val="both"/>
      </w:pPr>
      <w:bookmarkEnd w:id="245"/>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46" w:name="sub_930"/>
      <w:r>
        <w:rPr>
          <w:b/>
          <w:sz w:val="26"/>
          <w:szCs w:val="26"/>
          <w:lang w:bidi="ar-SA" w:eastAsia="en-US" w:val="ru-RU"/>
          <w:rFonts w:ascii="Arial Cyr" w:eastAsia="Arial Cyr" w:hAnsi="Arial Cyr"/>
          <w:color w:val="000080"/>
        </w:rPr>
        <w:t xml:space="preserve">Защита от шума, вибрации, электрических и магнитных полей, излучений и облучений</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46"/>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47" w:name="sub_916"/>
      <w:r>
        <w:rPr>
          <w:sz w:val="26"/>
          <w:szCs w:val="26"/>
          <w:lang w:bidi="ar-SA" w:eastAsia="en-US" w:val="ru-RU"/>
          <w:rFonts w:ascii="Arial Cyr" w:eastAsia="Arial Cyr" w:hAnsi="Arial Cyr"/>
        </w:rPr>
        <w:t xml:space="preserve">9.16. Допустимые уровни шума для жилых и общественных зданий и прилегающих к ним территорий, шумовые характеристики основных источников внешнего шума, порядок определения ожидаемых уровней шума и требуемого их снижения в расчетных точках, методики расчета акустической эффективности архитектурно-планировочных и строительно-акустических средств снижения шума и основные требования по их проектированию следует принимать в соответствии со СНиП II-12-77.</w:t>
      </w:r>
    </w:p>
    <w:p>
      <w:pPr>
        <w:pStyle w:val="StGen0"/>
        <w:rPr>
          <w:sz w:val="26"/>
          <w:szCs w:val="26"/>
          <w:lang w:bidi="ar-SA" w:eastAsia="en-US" w:val="ru-RU"/>
          <w:rFonts w:ascii="Arial Cyr" w:eastAsia="Arial Cyr" w:hAnsi="Arial Cyr"/>
        </w:rPr>
        <w:ind w:firstLine="720"/>
        <w:spacing w:after="0" w:line="276" w:lineRule="auto"/>
        <w:jc w:val="both"/>
      </w:pPr>
      <w:bookmarkEnd w:id="247"/>
      <w:bookmarkStart w:id="248" w:name="sub_917"/>
      <w:r>
        <w:rPr>
          <w:sz w:val="26"/>
          <w:szCs w:val="26"/>
          <w:lang w:bidi="ar-SA" w:eastAsia="en-US" w:val="ru-RU"/>
          <w:rFonts w:ascii="Arial Cyr" w:eastAsia="Arial Cyr" w:hAnsi="Arial Cyr"/>
        </w:rPr>
        <w:t xml:space="preserve">9.17. Допустимые уровни вибрации в жилых зданиях должны соответствовать СНиП II-40-80 и Санитарным нормам допустимых вибраций в жилых домах, утвержденным в установленном порядке. Для выполнения этих требований следует предусматривать необходимые расстояния между жилыми зданиями и источниками вибрации, применение на этих источниках эффективных виброгасящих материалов и конструкций.</w:t>
      </w:r>
    </w:p>
    <w:p>
      <w:pPr>
        <w:pStyle w:val="StGen0"/>
        <w:rPr>
          <w:sz w:val="26"/>
          <w:szCs w:val="26"/>
          <w:lang w:bidi="ar-SA" w:eastAsia="en-US" w:val="ru-RU"/>
          <w:rFonts w:ascii="Arial Cyr" w:eastAsia="Arial Cyr" w:hAnsi="Arial Cyr"/>
        </w:rPr>
        <w:ind w:firstLine="720"/>
        <w:spacing w:after="0" w:line="276" w:lineRule="auto"/>
        <w:jc w:val="both"/>
      </w:pPr>
      <w:bookmarkEnd w:id="248"/>
      <w:bookmarkStart w:id="249" w:name="sub_918"/>
      <w:r>
        <w:rPr>
          <w:sz w:val="26"/>
          <w:szCs w:val="26"/>
          <w:lang w:bidi="ar-SA" w:eastAsia="en-US" w:val="ru-RU"/>
          <w:rFonts w:ascii="Arial Cyr" w:eastAsia="Arial Cyr" w:hAnsi="Arial Cyr"/>
        </w:rPr>
        <w:t xml:space="preserve">9.18. При размещении радиотехнических объектов (радиостанций, радиотелевизионных передающих и радиолокационных станций), промышленных генераторов, воздушных линий электропередачи высокого напряжения и других объектов, излучающих электромагнитную энергию, следует руководствоваться Санитарными нормами и правилами защиты населения от воздействия электромагнитных полей, создаваемых радиотехническими объектами, Санитарными нормами и правилами защиты населения от воздействия электрического поля, создаваемого воздушными линиями электропередачи переменного тока промышленной частоты и Правилами устройства электроустановок (ПУЭ), утвержденными Минэнерго СССР и согласованными в установленном порядке.</w:t>
      </w:r>
    </w:p>
    <w:p>
      <w:pPr>
        <w:pStyle w:val="StGen0"/>
        <w:rPr>
          <w:sz w:val="26"/>
          <w:szCs w:val="26"/>
          <w:lang w:bidi="ar-SA" w:eastAsia="en-US" w:val="ru-RU"/>
          <w:rFonts w:ascii="Arial Cyr" w:eastAsia="Arial Cyr" w:hAnsi="Arial Cyr"/>
        </w:rPr>
        <w:ind w:firstLine="720"/>
        <w:spacing w:after="0" w:line="276" w:lineRule="auto"/>
        <w:jc w:val="both"/>
      </w:pPr>
      <w:bookmarkEnd w:id="249"/>
      <w:r>
        <w:rPr>
          <w:sz w:val="26"/>
          <w:szCs w:val="26"/>
          <w:lang w:bidi="ar-SA" w:eastAsia="en-US" w:val="ru-RU"/>
          <w:rFonts w:ascii="Arial Cyr" w:eastAsia="Arial Cyr" w:hAnsi="Arial Cyr"/>
        </w:rPr>
        <w:t xml:space="preserve">Обеспечение радиационной безопасности при производстве, обработке, переработке, применении, хранении, транспортировании, обезвреживании и захоронении радиоактивных веществ и других источников ионизирующих излучений осуществляется в соответствии с нормами радиационной безопасности (НРБ 76/87) и Основными санитарными правилами работы с радиоактивными веществами и другими источниками ионизирующих излучений (ОСП - 72/87), утвержденными Минздравом и согласованными в установленном порядке.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Размещение атомных станций и защита людей от внешнего облучения осуществляются в соответствии с Требованиями к размещению атомных станций, утвержденными Бюро Совета Министров СССР по топливно-энергетическому комплексу.</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Размещение, проектирование и эксплуатация систем централизованного теплоснабжения от атомных станций осуществляются в соответствии с Санитарными требованиями к проектированию и эксплуатации систем централизованного теплоснабжения от атомных станций, утвержденными Минздравом СССР, согласованными с Минэнерго СССР, Госкоматомэнерго СССР.</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50" w:name="sub_940"/>
      <w:r>
        <w:rPr>
          <w:b/>
          <w:sz w:val="26"/>
          <w:szCs w:val="26"/>
          <w:lang w:bidi="ar-SA" w:eastAsia="en-US" w:val="ru-RU"/>
          <w:rFonts w:ascii="Arial Cyr" w:eastAsia="Arial Cyr" w:hAnsi="Arial Cyr"/>
          <w:color w:val="000080"/>
        </w:rPr>
        <w:t xml:space="preserve">Регулирование микроклимата</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50"/>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51" w:name="sub_919"/>
      <w:r>
        <w:rPr>
          <w:sz w:val="26"/>
          <w:szCs w:val="26"/>
          <w:lang w:bidi="ar-SA" w:eastAsia="en-US" w:val="ru-RU"/>
          <w:rFonts w:ascii="Arial Cyr" w:eastAsia="Arial Cyr" w:hAnsi="Arial Cyr"/>
        </w:rPr>
        <w:t xml:space="preserve">9.19. Размещение и ориентация жилых и общественных зданий (за исключением детских дошкольных учреждений, общеобразовательных школ, школ-интернатов) должны обеспечивать непрерывную продолжительность инсоляции жилых помещений и территорий для зон:</w:t>
      </w:r>
    </w:p>
    <w:p>
      <w:pPr>
        <w:pStyle w:val="StGen0"/>
        <w:rPr>
          <w:sz w:val="26"/>
          <w:szCs w:val="26"/>
          <w:lang w:bidi="ar-SA" w:eastAsia="en-US" w:val="ru-RU"/>
          <w:rFonts w:ascii="Arial Cyr" w:eastAsia="Arial Cyr" w:hAnsi="Arial Cyr"/>
        </w:rPr>
        <w:ind w:firstLine="720"/>
        <w:spacing w:after="0" w:line="276" w:lineRule="auto"/>
        <w:jc w:val="both"/>
      </w:pPr>
      <w:bookmarkEnd w:id="251"/>
      <w:r>
        <w:rPr>
          <w:sz w:val="26"/>
          <w:szCs w:val="26"/>
          <w:lang w:bidi="ar-SA" w:eastAsia="en-US" w:val="ru-RU"/>
          <w:rFonts w:ascii="Arial Cyr" w:eastAsia="Arial Cyr" w:hAnsi="Arial Cyr"/>
        </w:rPr>
        <w:t xml:space="preserve">севернее 58°с.ш. - не менее 3 ч в день на период с 22 апреля по 22 августа;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южнее 58°с.ш. - не менее 2,5 ч в день на период с 22 марта по 22 сентября.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Размещение и ориентация зданий детских дошкольных учреждений, общеобразовательных школ, школ-интернатов, учреждений здравоохранения и отдыха должны обеспечивать непрерывную трехчасовую продолжительность инсоляции в помещениях, предусмотренных Санитарными нормами и правилами обеспечения инсоляцией жилых и общественных зданий и территорий жилой застройки, утвержденными в установленном порядке.</w:t>
      </w:r>
    </w:p>
    <w:p>
      <w:pPr>
        <w:pStyle w:val="StGen0"/>
        <w:rPr>
          <w:b/>
          <w:sz w:val="26"/>
          <w:szCs w:val="26"/>
          <w:lang w:bidi="ar-SA" w:eastAsia="en-US" w:val="ru-RU"/>
          <w:rFonts w:ascii="Arial Cyr" w:eastAsia="Arial Cyr" w:hAnsi="Arial Cyr"/>
          <w:color w:val="000080"/>
        </w:rPr>
        <w:ind w:firstLine="720"/>
        <w:spacing w:after="0" w:line="276" w:lineRule="auto"/>
        <w:jc w:val="both"/>
      </w:pPr>
      <w:r>
        <w:rPr>
          <w:b/>
          <w:sz w:val="26"/>
          <w:szCs w:val="26"/>
          <w:lang w:bidi="ar-SA" w:eastAsia="en-US" w:val="ru-RU"/>
          <w:rFonts w:ascii="Arial Cyr" w:eastAsia="Arial Cyr" w:hAnsi="Arial Cyr"/>
          <w:color w:val="000080"/>
        </w:rPr>
        <w:t xml:space="preserve">Примечания: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 В условиях застройки зданиями в 9 этажей и более допускается одноразовая прерывистость инсоляции жилых помещений при условии увеличения суммарной продолжительности инсоляции в течение дня на 0,5 ч соответственно для каждой зоны.</w:t>
      </w:r>
    </w:p>
    <w:p>
      <w:pPr>
        <w:pStyle w:val="StGen0"/>
        <w:rPr>
          <w:sz w:val="26"/>
          <w:szCs w:val="26"/>
          <w:lang w:bidi="ar-SA" w:eastAsia="en-US" w:val="ru-RU"/>
          <w:rFonts w:ascii="Arial Cyr" w:eastAsia="Arial Cyr" w:hAnsi="Arial Cyr"/>
        </w:rPr>
        <w:ind w:firstLine="720"/>
        <w:spacing w:after="0" w:line="276" w:lineRule="auto"/>
        <w:jc w:val="both"/>
      </w:pPr>
      <w:bookmarkStart w:id="252" w:name="sub_94002"/>
      <w:r>
        <w:rPr>
          <w:sz w:val="26"/>
          <w:szCs w:val="26"/>
          <w:lang w:bidi="ar-SA" w:eastAsia="en-US" w:val="ru-RU"/>
          <w:rFonts w:ascii="Arial Cyr" w:eastAsia="Arial Cyr" w:hAnsi="Arial Cyr"/>
        </w:rPr>
        <w:t xml:space="preserve">2. В жилых домах меридионального типа, где инсолируются все комнаты квартиры, а также при реконструкции жилой застройки или при размещении нового строительства в особо сложных градостроительных условиях (исторически ценная городская среда, дорогостоящая подготовка территории, зона общегородского и районного центра) допускается сокращение продолжительности инсоляции помещений на 0,5 ч соответственно для каждой зоны.</w:t>
      </w:r>
    </w:p>
    <w:p>
      <w:pPr>
        <w:pStyle w:val="StGen0"/>
        <w:rPr>
          <w:sz w:val="26"/>
          <w:szCs w:val="26"/>
          <w:lang w:bidi="ar-SA" w:eastAsia="en-US" w:val="ru-RU"/>
          <w:rFonts w:ascii="Arial Cyr" w:eastAsia="Arial Cyr" w:hAnsi="Arial Cyr"/>
        </w:rPr>
        <w:ind w:firstLine="720"/>
        <w:spacing w:after="0" w:line="276" w:lineRule="auto"/>
        <w:jc w:val="both"/>
      </w:pPr>
      <w:bookmarkEnd w:id="252"/>
      <w:bookmarkStart w:id="253" w:name="sub_94003"/>
      <w:r>
        <w:rPr>
          <w:sz w:val="26"/>
          <w:szCs w:val="26"/>
          <w:lang w:bidi="ar-SA" w:eastAsia="en-US" w:val="ru-RU"/>
          <w:rFonts w:ascii="Arial Cyr" w:eastAsia="Arial Cyr" w:hAnsi="Arial Cyr"/>
        </w:rPr>
        <w:t xml:space="preserve">3. В порядке исключения при наличии в проекте соответствующих обоснований в районах севернее 62,5°с.ш. допускается сокращение продолжительности инсоляции помещений жилых и общественных зданий, в том числе общеобразовательных школ, школ-интернатов на 0,5 ч при условии компенсации недостаточности ультрафиолетового облучения людей и помещений техническими средствами.</w:t>
      </w:r>
    </w:p>
    <w:p>
      <w:pPr>
        <w:pStyle w:val="StGen0"/>
        <w:rPr>
          <w:sz w:val="26"/>
          <w:szCs w:val="26"/>
          <w:lang w:bidi="ar-SA" w:eastAsia="en-US" w:val="ru-RU"/>
          <w:rFonts w:ascii="Arial Cyr" w:eastAsia="Arial Cyr" w:hAnsi="Arial Cyr"/>
        </w:rPr>
        <w:ind w:firstLine="720"/>
        <w:spacing w:after="0" w:line="276" w:lineRule="auto"/>
        <w:jc w:val="both"/>
      </w:pPr>
      <w:bookmarkEnd w:id="253"/>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54" w:name="sub_950"/>
      <w:r>
        <w:rPr>
          <w:b/>
          <w:sz w:val="26"/>
          <w:szCs w:val="26"/>
          <w:lang w:bidi="ar-SA" w:eastAsia="en-US" w:val="ru-RU"/>
          <w:rFonts w:ascii="Arial Cyr" w:eastAsia="Arial Cyr" w:hAnsi="Arial Cyr"/>
          <w:color w:val="000080"/>
        </w:rPr>
        <w:t xml:space="preserve">Охрана памятников истории и культуры</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54"/>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55" w:name="sub_9020"/>
      <w:r>
        <w:rPr>
          <w:sz w:val="26"/>
          <w:szCs w:val="26"/>
          <w:lang w:bidi="ar-SA" w:eastAsia="en-US" w:val="ru-RU"/>
          <w:rFonts w:ascii="Arial Cyr" w:eastAsia="Arial Cyr" w:hAnsi="Arial Cyr"/>
        </w:rPr>
        <w:t xml:space="preserve">9.20*. В проектах планировки и застройки городских и сельских поселений следует соблюдать требования законодательства об охране и использовании памятников истории и культуры Российской Федерации.</w:t>
      </w:r>
    </w:p>
    <w:p>
      <w:pPr>
        <w:pStyle w:val="StGen0"/>
        <w:rPr>
          <w:sz w:val="26"/>
          <w:szCs w:val="26"/>
          <w:lang w:bidi="ar-SA" w:eastAsia="en-US" w:val="ru-RU"/>
          <w:rFonts w:ascii="Arial Cyr" w:eastAsia="Arial Cyr" w:hAnsi="Arial Cyr"/>
        </w:rPr>
        <w:ind w:firstLine="720"/>
        <w:spacing w:after="0" w:line="276" w:lineRule="auto"/>
        <w:jc w:val="both"/>
      </w:pPr>
      <w:bookmarkEnd w:id="255"/>
      <w:r>
        <w:rPr>
          <w:sz w:val="26"/>
          <w:szCs w:val="26"/>
          <w:lang w:bidi="ar-SA" w:eastAsia="en-US" w:val="ru-RU"/>
          <w:rFonts w:ascii="Arial Cyr" w:eastAsia="Arial Cyr" w:hAnsi="Arial Cyr"/>
        </w:rPr>
        <w:t xml:space="preserve">При этом следует устанавливать зоны охраны памятников истории и культуры, зоны регулирования застройки и зоны охраняемого природного ландшафта. Зоны охраны памятников истории и культуры предусматриваются для отдельных зданий и сооружений, их ансамблей и комплексов, а также других ценных историко-культурных градостроительных элементов.</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Требования специальных режимов охраны и использования, установленные положениями о каждом конкретном заповеднике (заповедной территории), должны распространяться на ансамбли и комплексы памятников истории и культуры, исторические центры, кварталы, площади, улицы, памятные места, культурные слои древних городов, природные и искусственные ландшафты, памятники садово-паркового искусства, представляющие особую историческую, археологическую и архитектурную ценность и объявленные в установленном порядке государственными историко-архитектурными заповедниками или историко-культурными заповедными территориями (местами).</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256" w:name="sub_921"/>
      <w:r>
        <w:rPr>
          <w:sz w:val="26"/>
          <w:szCs w:val="26"/>
          <w:lang w:bidi="ar-SA" w:eastAsia="en-US" w:val="ru-RU"/>
          <w:rFonts w:ascii="Arial Cyr" w:eastAsia="Arial Cyr" w:hAnsi="Arial Cyr"/>
        </w:rPr>
        <w:t xml:space="preserve">9.21*. Проекты планировки и застройки городских и сельских поселений не должны предусматривать снос, перемещение или другие изменения состояния памятников истории и культуры. В исключительных случаях предложения по изменению состояния памятников следует представлять в соответствии с действующим законодательством.</w:t>
      </w:r>
    </w:p>
    <w:p>
      <w:pPr>
        <w:pStyle w:val="StGen0"/>
        <w:rPr>
          <w:sz w:val="26"/>
          <w:szCs w:val="26"/>
          <w:lang w:bidi="ar-SA" w:eastAsia="en-US" w:val="ru-RU"/>
          <w:rFonts w:ascii="Arial Cyr" w:eastAsia="Arial Cyr" w:hAnsi="Arial Cyr"/>
        </w:rPr>
        <w:ind w:firstLine="720"/>
        <w:spacing w:after="0" w:line="276" w:lineRule="auto"/>
        <w:jc w:val="both"/>
      </w:pPr>
      <w:bookmarkEnd w:id="256"/>
      <w:r>
        <w:rPr>
          <w:sz w:val="26"/>
          <w:szCs w:val="26"/>
          <w:lang w:bidi="ar-SA" w:eastAsia="en-US" w:val="ru-RU"/>
          <w:rFonts w:ascii="Arial Cyr" w:eastAsia="Arial Cyr" w:hAnsi="Arial Cyr"/>
        </w:rPr>
        <w:t xml:space="preserve">Охрану ценной исторической среды районов сложившейся застройки следует обеспечивать методами комплексной реконструкции, предусматривая и проводя одновременно работы по реставрации зданий, имеющих архитектурную и культурную ценность, по реконструкции, модернизации и капитальному строительству существующих зданий, выборочному новому строительству, не нарушающему характер среды, развитию систем инженерного оборудования и благоустройству территории.</w:t>
      </w:r>
    </w:p>
    <w:p>
      <w:pPr>
        <w:pStyle w:val="StGen0"/>
        <w:rPr>
          <w:sz w:val="26"/>
          <w:szCs w:val="26"/>
          <w:lang w:bidi="ar-SA" w:eastAsia="en-US" w:val="ru-RU"/>
          <w:rFonts w:ascii="Arial Cyr" w:eastAsia="Arial Cyr" w:hAnsi="Arial Cyr"/>
        </w:rPr>
        <w:ind w:firstLine="720"/>
        <w:spacing w:after="0" w:line="276" w:lineRule="auto"/>
        <w:jc w:val="both"/>
      </w:pPr>
      <w:bookmarkStart w:id="257" w:name="sub_922"/>
      <w:r>
        <w:rPr>
          <w:sz w:val="26"/>
          <w:szCs w:val="26"/>
          <w:lang w:bidi="ar-SA" w:eastAsia="en-US" w:val="ru-RU"/>
          <w:rFonts w:ascii="Arial Cyr" w:eastAsia="Arial Cyr" w:hAnsi="Arial Cyr"/>
        </w:rPr>
        <w:t xml:space="preserve">9.22. Расстояния от памятников истории и культуры до транспортных и инженерных коммуникаций следует принимать, м, не менее:</w:t>
      </w:r>
    </w:p>
    <w:p>
      <w:pPr>
        <w:pStyle w:val="StGen0"/>
        <w:rPr>
          <w:sz w:val="26"/>
          <w:szCs w:val="26"/>
          <w:lang w:bidi="ar-SA" w:eastAsia="en-US" w:val="ru-RU"/>
          <w:rFonts w:ascii="Arial Cyr" w:eastAsia="Arial Cyr" w:hAnsi="Arial Cyr"/>
        </w:rPr>
        <w:ind w:firstLine="720"/>
        <w:spacing w:after="0" w:line="276" w:lineRule="auto"/>
        <w:jc w:val="both"/>
      </w:pPr>
      <w:bookmarkEnd w:id="257"/>
      <w:r>
        <w:rPr>
          <w:sz w:val="26"/>
          <w:szCs w:val="26"/>
          <w:lang w:bidi="ar-SA" w:eastAsia="en-US" w:val="ru-RU"/>
          <w:rFonts w:ascii="Arial Cyr" w:eastAsia="Arial Cyr" w:hAnsi="Arial Cyr"/>
        </w:rPr>
        <w:t xml:space="preserve">до проезжих частей магистралей скоростного и непрерывного движения, линий метрополитена мелкого заложения:</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 условиях сложного рельефа .................................... 100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на плоском рельефе .............................................  50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сетей водопровода, канализации и теплоснабжения (кроме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разводящих) ....................................................  15</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других подземных инженерных сетей ...........................   5</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условиях реконструкции указанные расстояния до инженерных сетей допускается сокращать, но принимать, м, не менее: до водонесущих сетей - 5; неводонесущих - 2. При этом необходимо обеспечивать проведение специальных технических мероприятий при производстве строительных работ.</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58" w:name="sub_1000"/>
      <w:r>
        <w:rPr>
          <w:b/>
          <w:sz w:val="26"/>
          <w:szCs w:val="26"/>
          <w:lang w:bidi="ar-SA" w:eastAsia="en-US" w:val="ru-RU"/>
          <w:rFonts w:ascii="Arial Cyr" w:eastAsia="Arial Cyr" w:hAnsi="Arial Cyr"/>
          <w:color w:val="000080"/>
        </w:rPr>
        <w:t xml:space="preserve">Приложение 1*</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258"/>
      <w:r>
        <w:rPr>
          <w:b/>
          <w:sz w:val="26"/>
          <w:szCs w:val="26"/>
          <w:lang w:bidi="ar-SA" w:eastAsia="en-US" w:val="ru-RU"/>
          <w:rFonts w:ascii="Arial Cyr" w:eastAsia="Arial Cyr" w:hAnsi="Arial Cyr"/>
          <w:color w:val="000080"/>
        </w:rPr>
        <w:t xml:space="preserve">Обязательное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Противопожарные требования</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259" w:name="sub_1010"/>
      <w:r>
        <w:rPr>
          <w:sz w:val="26"/>
          <w:szCs w:val="26"/>
          <w:lang w:bidi="ar-SA" w:eastAsia="en-US" w:val="ru-RU"/>
          <w:rFonts w:ascii="Arial Cyr" w:eastAsia="Arial Cyr" w:hAnsi="Arial Cyr"/>
        </w:rPr>
        <w:t xml:space="preserve">1*. Противопожарные расстояния между жилыми, общественными и вспомогательными зданиями промышленных предприятий следует принимать по табл.1*, а между производственными зданиями промышленных и сельскохозяйственных предприятий - по СНиП II-89-80 и СНиП II-97-76.</w:t>
      </w:r>
    </w:p>
    <w:p>
      <w:pPr>
        <w:pStyle w:val="StGen0"/>
        <w:rPr>
          <w:sz w:val="26"/>
          <w:szCs w:val="26"/>
          <w:lang w:bidi="ar-SA" w:eastAsia="en-US" w:val="ru-RU"/>
          <w:rFonts w:ascii="Arial Cyr" w:eastAsia="Arial Cyr" w:hAnsi="Arial Cyr"/>
        </w:rPr>
        <w:ind w:firstLine="720"/>
        <w:spacing w:after="0" w:line="276" w:lineRule="auto"/>
        <w:jc w:val="both"/>
      </w:pPr>
      <w:bookmarkEnd w:id="259"/>
      <w:r>
        <w:rPr>
          <w:sz w:val="26"/>
          <w:szCs w:val="26"/>
          <w:lang w:bidi="ar-SA" w:eastAsia="en-US" w:val="ru-RU"/>
          <w:rFonts w:ascii="Arial Cyr" w:eastAsia="Arial Cyr" w:hAnsi="Arial Cyr"/>
        </w:rPr>
        <w:t xml:space="preserve">Минимальные расстояния от жилых, общественных и вспомогательных зданий I и II степеней огнестойкости до производственных зданий и гаражей I и II степеней огнестойкости следует принимать не менее 9 м, а до производственных зданий, имеющих покрытие с применением утеплителя из полимерных или горючих материалов, - 15 м.</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60" w:name="sub_1001"/>
      <w:r>
        <w:rPr>
          <w:b/>
          <w:sz w:val="26"/>
          <w:szCs w:val="26"/>
          <w:lang w:bidi="ar-SA" w:eastAsia="en-US" w:val="ru-RU"/>
          <w:rFonts w:ascii="Arial Cyr" w:eastAsia="Arial Cyr" w:hAnsi="Arial Cyr"/>
          <w:color w:val="000080"/>
        </w:rPr>
        <w:t xml:space="preserve">Таблица 1*</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60"/>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│Расстояние, м, при степени огнестойкости зданий│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│Степень огнестойкости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здания          │     I, II     │      III     │ IIIа, IIIб, IV,│</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IVa, V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│I, II                  │       6       │       8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│III                    │       8       │       8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│IIIa, IIIб, IV, IVa, V │      10       │      10      │        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Примечания*:</w:t>
      </w:r>
      <w:r>
        <w:rPr>
          <w:sz w:val="20"/>
          <w:szCs w:val="20"/>
          <w:lang w:bidi="ar-SA" w:eastAsia="en-US" w:val="ru-RU"/>
          <w:rFonts w:ascii="Courier New Cyr" w:eastAsia="Courier New Cyr" w:hAnsi="Courier New Cyr"/>
        </w:rPr>
        <w:t xml:space="preserve">  1.       Классификацию      зданий    по     степени│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│огнестойкости  следует  принимать  в  соответствии  с требованиями СНиП│</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│2.01.02-85.                                                            │</w:t>
      </w:r>
    </w:p>
    <w:p>
      <w:pPr>
        <w:pStyle w:val="StGen0"/>
        <w:ind w:firstLine="720"/>
        <w:spacing w:after="0" w:line="276" w:lineRule="auto"/>
        <w:jc w:val="both"/>
      </w:p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Взамен СНиП 2.01.02-85 постановлением Минстроя РФ от 13 февраля 1997</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18-7 с 1 января 1998</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введены в действие СНиП 21-01-97</w:t>
      </w:r>
    </w:p>
    <w:p>
      <w:pPr>
        <w:pStyle w:val="StGen0"/>
        <w:ind w:firstLine="0" w:left="17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bookmarkStart w:id="261" w:name="sub_10012"/>
      <w:r>
        <w:rPr>
          <w:sz w:val="20"/>
          <w:szCs w:val="20"/>
          <w:lang w:bidi="ar-SA" w:eastAsia="en-US" w:val="ru-RU"/>
          <w:rFonts w:ascii="Courier New Cyr" w:eastAsia="Courier New Cyr" w:hAnsi="Courier New Cyr"/>
        </w:rPr>
        <w:t xml:space="preserve">│     2. Расстоянием между зданиями и сооружениями считается  расстояние│</w:t>
      </w:r>
    </w:p>
    <w:p>
      <w:pPr>
        <w:pStyle w:val="StGen0"/>
        <w:rPr>
          <w:sz w:val="20"/>
          <w:szCs w:val="20"/>
          <w:lang w:bidi="ar-SA" w:eastAsia="en-US" w:val="ru-RU"/>
          <w:rFonts w:ascii="Courier New Cyr" w:eastAsia="Courier New Cyr" w:hAnsi="Courier New Cyr"/>
        </w:rPr>
        <w:ind w:firstLine="0"/>
        <w:spacing w:after="0" w:line="276" w:lineRule="auto"/>
        <w:jc w:val="both"/>
      </w:pPr>
      <w:bookmarkEnd w:id="261"/>
      <w:r>
        <w:rPr>
          <w:sz w:val="20"/>
          <w:szCs w:val="20"/>
          <w:lang w:bidi="ar-SA" w:eastAsia="en-US" w:val="ru-RU"/>
          <w:rFonts w:ascii="Courier New Cyr" w:eastAsia="Courier New Cyr" w:hAnsi="Courier New Cyr"/>
        </w:rPr>
        <w:t xml:space="preserve">│в свету между наружными стенами или другими конструкциями. При  наличии│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│выступающих  более  чем  на  1  м  конструкций  зданий  или сооружений,│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│выполненных из горючих  материалов, принимается расстояние  между этими│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│конструкциями.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262" w:name="sub_10013"/>
      <w:r>
        <w:rPr>
          <w:sz w:val="20"/>
          <w:szCs w:val="20"/>
          <w:lang w:bidi="ar-SA" w:eastAsia="en-US" w:val="ru-RU"/>
          <w:rFonts w:ascii="Courier New Cyr" w:eastAsia="Courier New Cyr" w:hAnsi="Courier New Cyr"/>
        </w:rPr>
        <w:t xml:space="preserve">│     3. Расстояние между стенами зданий без оконных проемов допускается│</w:t>
      </w:r>
    </w:p>
    <w:p>
      <w:pPr>
        <w:pStyle w:val="StGen0"/>
        <w:rPr>
          <w:sz w:val="20"/>
          <w:szCs w:val="20"/>
          <w:lang w:bidi="ar-SA" w:eastAsia="en-US" w:val="ru-RU"/>
          <w:rFonts w:ascii="Courier New Cyr" w:eastAsia="Courier New Cyr" w:hAnsi="Courier New Cyr"/>
        </w:rPr>
        <w:ind w:firstLine="0"/>
        <w:spacing w:after="0" w:line="276" w:lineRule="auto"/>
        <w:jc w:val="both"/>
      </w:pPr>
      <w:bookmarkEnd w:id="262"/>
      <w:r>
        <w:rPr>
          <w:sz w:val="20"/>
          <w:szCs w:val="20"/>
          <w:lang w:bidi="ar-SA" w:eastAsia="en-US" w:val="ru-RU"/>
          <w:rFonts w:ascii="Courier New Cyr" w:eastAsia="Courier New Cyr" w:hAnsi="Courier New Cyr"/>
        </w:rPr>
        <w:t xml:space="preserve">│уменьшать  на  20%,  за  исключением  зданий  IIIа,  IIIб,  IV, IVa и V│</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│степеней огнестойкости.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263" w:name="sub_10014"/>
      <w:r>
        <w:rPr>
          <w:sz w:val="20"/>
          <w:szCs w:val="20"/>
          <w:lang w:bidi="ar-SA" w:eastAsia="en-US" w:val="ru-RU"/>
          <w:rFonts w:ascii="Courier New Cyr" w:eastAsia="Courier New Cyr" w:hAnsi="Courier New Cyr"/>
        </w:rPr>
        <w:t xml:space="preserve">│     4.  В  районах  сейсмичностью  9  баллов  расстояние  между жилыми│</w:t>
      </w:r>
    </w:p>
    <w:p>
      <w:pPr>
        <w:pStyle w:val="StGen0"/>
        <w:rPr>
          <w:sz w:val="20"/>
          <w:szCs w:val="20"/>
          <w:lang w:bidi="ar-SA" w:eastAsia="en-US" w:val="ru-RU"/>
          <w:rFonts w:ascii="Courier New Cyr" w:eastAsia="Courier New Cyr" w:hAnsi="Courier New Cyr"/>
        </w:rPr>
        <w:ind w:firstLine="0"/>
        <w:spacing w:after="0" w:line="276" w:lineRule="auto"/>
        <w:jc w:val="both"/>
      </w:pPr>
      <w:bookmarkEnd w:id="263"/>
      <w:r>
        <w:rPr>
          <w:sz w:val="20"/>
          <w:szCs w:val="20"/>
          <w:lang w:bidi="ar-SA" w:eastAsia="en-US" w:val="ru-RU"/>
          <w:rFonts w:ascii="Courier New Cyr" w:eastAsia="Courier New Cyr" w:hAnsi="Courier New Cyr"/>
        </w:rPr>
        <w:t xml:space="preserve">│зданиями, а также между жилыми и общественными зданиями IVa, V степеней│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│огнестойкости следует увеличивать на 20%.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264" w:name="sub_10015"/>
      <w:r>
        <w:rPr>
          <w:sz w:val="20"/>
          <w:szCs w:val="20"/>
          <w:lang w:bidi="ar-SA" w:eastAsia="en-US" w:val="ru-RU"/>
          <w:rFonts w:ascii="Courier New Cyr" w:eastAsia="Courier New Cyr" w:hAnsi="Courier New Cyr"/>
        </w:rPr>
        <w:t xml:space="preserve">│     5.  Расстояния  от  зданий  любой  степени огнестойкости до зданий│</w:t>
      </w:r>
    </w:p>
    <w:p>
      <w:pPr>
        <w:pStyle w:val="StGen0"/>
        <w:rPr>
          <w:sz w:val="20"/>
          <w:szCs w:val="20"/>
          <w:lang w:bidi="ar-SA" w:eastAsia="en-US" w:val="ru-RU"/>
          <w:rFonts w:ascii="Courier New Cyr" w:eastAsia="Courier New Cyr" w:hAnsi="Courier New Cyr"/>
        </w:rPr>
        <w:ind w:firstLine="0"/>
        <w:spacing w:after="0" w:line="276" w:lineRule="auto"/>
        <w:jc w:val="both"/>
      </w:pPr>
      <w:bookmarkEnd w:id="264"/>
      <w:r>
        <w:rPr>
          <w:sz w:val="20"/>
          <w:szCs w:val="20"/>
          <w:lang w:bidi="ar-SA" w:eastAsia="en-US" w:val="ru-RU"/>
          <w:rFonts w:ascii="Courier New Cyr" w:eastAsia="Courier New Cyr" w:hAnsi="Courier New Cyr"/>
        </w:rPr>
        <w:t xml:space="preserve">│IIIa,  IIIб,  IV,  IVa,  V  степеней  огнестойкости  в береговой полосе│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│шириной  100  км,  но  не  далее  чем  до  ближайшего горного хребта,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│климатических подрайонах IБ, IГ, IIА и IIБ следует увеличивать на 25%.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265" w:name="sub_10016"/>
      <w:r>
        <w:rPr>
          <w:sz w:val="20"/>
          <w:szCs w:val="20"/>
          <w:lang w:bidi="ar-SA" w:eastAsia="en-US" w:val="ru-RU"/>
          <w:rFonts w:ascii="Courier New Cyr" w:eastAsia="Courier New Cyr" w:hAnsi="Courier New Cyr"/>
        </w:rPr>
        <w:t xml:space="preserve">│     6*. Расстояния между жилыми зданиями IV и V степеней огнестойкости│</w:t>
      </w:r>
    </w:p>
    <w:p>
      <w:pPr>
        <w:pStyle w:val="StGen0"/>
        <w:rPr>
          <w:sz w:val="20"/>
          <w:szCs w:val="20"/>
          <w:lang w:bidi="ar-SA" w:eastAsia="en-US" w:val="ru-RU"/>
          <w:rFonts w:ascii="Courier New Cyr" w:eastAsia="Courier New Cyr" w:hAnsi="Courier New Cyr"/>
        </w:rPr>
        <w:ind w:firstLine="0"/>
        <w:spacing w:after="0" w:line="276" w:lineRule="auto"/>
        <w:jc w:val="both"/>
      </w:pPr>
      <w:bookmarkEnd w:id="265"/>
      <w:r>
        <w:rPr>
          <w:sz w:val="20"/>
          <w:szCs w:val="20"/>
          <w:lang w:bidi="ar-SA" w:eastAsia="en-US" w:val="ru-RU"/>
          <w:rFonts w:ascii="Courier New Cyr" w:eastAsia="Courier New Cyr" w:hAnsi="Courier New Cyr"/>
        </w:rPr>
        <w:t xml:space="preserve">│в климатических подрайонах IА, IБ, IГ, IД и IIА следует увеличивать  на│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│50%.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266" w:name="sub_10017"/>
      <w:r>
        <w:rPr>
          <w:sz w:val="20"/>
          <w:szCs w:val="20"/>
          <w:lang w:bidi="ar-SA" w:eastAsia="en-US" w:val="ru-RU"/>
          <w:rFonts w:ascii="Courier New Cyr" w:eastAsia="Courier New Cyr" w:hAnsi="Courier New Cyr"/>
        </w:rPr>
        <w:t xml:space="preserve">│     7.  Для  двухэтажных  зданий  каркасной  и  щитовой  конструкции V│</w:t>
      </w:r>
    </w:p>
    <w:p>
      <w:pPr>
        <w:pStyle w:val="StGen0"/>
        <w:rPr>
          <w:sz w:val="20"/>
          <w:szCs w:val="20"/>
          <w:lang w:bidi="ar-SA" w:eastAsia="en-US" w:val="ru-RU"/>
          <w:rFonts w:ascii="Courier New Cyr" w:eastAsia="Courier New Cyr" w:hAnsi="Courier New Cyr"/>
        </w:rPr>
        <w:ind w:firstLine="0"/>
        <w:spacing w:after="0" w:line="276" w:lineRule="auto"/>
        <w:jc w:val="both"/>
      </w:pPr>
      <w:bookmarkEnd w:id="266"/>
      <w:r>
        <w:rPr>
          <w:sz w:val="20"/>
          <w:szCs w:val="20"/>
          <w:lang w:bidi="ar-SA" w:eastAsia="en-US" w:val="ru-RU"/>
          <w:rFonts w:ascii="Courier New Cyr" w:eastAsia="Courier New Cyr" w:hAnsi="Courier New Cyr"/>
        </w:rPr>
        <w:t xml:space="preserve">│степени  огнестойкости,  а  также  зданий, крытых горючими материалами,│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│противопожарные расстояния необходимо увеличивать на 20%.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267" w:name="sub_10018"/>
      <w:r>
        <w:rPr>
          <w:sz w:val="20"/>
          <w:szCs w:val="20"/>
          <w:lang w:bidi="ar-SA" w:eastAsia="en-US" w:val="ru-RU"/>
          <w:rFonts w:ascii="Courier New Cyr" w:eastAsia="Courier New Cyr" w:hAnsi="Courier New Cyr"/>
        </w:rPr>
        <w:t xml:space="preserve">│     8.  Расстояния  между  зданиями  I  и  II  степеней  огнестойкости│</w:t>
      </w:r>
    </w:p>
    <w:p>
      <w:pPr>
        <w:pStyle w:val="StGen0"/>
        <w:rPr>
          <w:sz w:val="20"/>
          <w:szCs w:val="20"/>
          <w:lang w:bidi="ar-SA" w:eastAsia="en-US" w:val="ru-RU"/>
          <w:rFonts w:ascii="Courier New Cyr" w:eastAsia="Courier New Cyr" w:hAnsi="Courier New Cyr"/>
        </w:rPr>
        <w:ind w:firstLine="0"/>
        <w:spacing w:after="0" w:line="276" w:lineRule="auto"/>
        <w:jc w:val="both"/>
      </w:pPr>
      <w:bookmarkEnd w:id="267"/>
      <w:r>
        <w:rPr>
          <w:sz w:val="20"/>
          <w:szCs w:val="20"/>
          <w:lang w:bidi="ar-SA" w:eastAsia="en-US" w:val="ru-RU"/>
          <w:rFonts w:ascii="Courier New Cyr" w:eastAsia="Courier New Cyr" w:hAnsi="Courier New Cyr"/>
        </w:rPr>
        <w:t xml:space="preserve">│допускается предусматривать  менее 6  м при  условии, если  стена более│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│высокого  здания,  расположенная  напротив  другого  здания,   является│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│противопожарной.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268" w:name="sub_10019"/>
      <w:r>
        <w:rPr>
          <w:sz w:val="20"/>
          <w:szCs w:val="20"/>
          <w:lang w:bidi="ar-SA" w:eastAsia="en-US" w:val="ru-RU"/>
          <w:rFonts w:ascii="Courier New Cyr" w:eastAsia="Courier New Cyr" w:hAnsi="Courier New Cyr"/>
        </w:rPr>
        <w:t xml:space="preserve">│     9. Расстояния от одно-, двухквартирных жилых домов и хозяйственных│</w:t>
      </w:r>
    </w:p>
    <w:p>
      <w:pPr>
        <w:pStyle w:val="StGen0"/>
        <w:rPr>
          <w:sz w:val="20"/>
          <w:szCs w:val="20"/>
          <w:lang w:bidi="ar-SA" w:eastAsia="en-US" w:val="ru-RU"/>
          <w:rFonts w:ascii="Courier New Cyr" w:eastAsia="Courier New Cyr" w:hAnsi="Courier New Cyr"/>
        </w:rPr>
        <w:ind w:firstLine="0"/>
        <w:spacing w:after="0" w:line="276" w:lineRule="auto"/>
        <w:jc w:val="both"/>
      </w:pPr>
      <w:bookmarkEnd w:id="268"/>
      <w:r>
        <w:rPr>
          <w:sz w:val="20"/>
          <w:szCs w:val="20"/>
          <w:lang w:bidi="ar-SA" w:eastAsia="en-US" w:val="ru-RU"/>
          <w:rFonts w:ascii="Courier New Cyr" w:eastAsia="Courier New Cyr" w:hAnsi="Courier New Cyr"/>
        </w:rPr>
        <w:t xml:space="preserve">│построек (сарая,  гаража, бани)  на приусадебном  земельном участке  до│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│жилых домов  и хозяйственных  построек на  соседних земельных  участках│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│принимаются по табл.1* с учетом примеч.10.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Расстояния между жилым домом и хозяйственными постройками, а также│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│между хозяйственными постройками  в пределах одного  земельного участка│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│(независимо от суммарной площади застройки) не нормируются.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269" w:name="sub_100110"/>
      <w:r>
        <w:rPr>
          <w:sz w:val="20"/>
          <w:szCs w:val="20"/>
          <w:lang w:bidi="ar-SA" w:eastAsia="en-US" w:val="ru-RU"/>
          <w:rFonts w:ascii="Courier New Cyr" w:eastAsia="Courier New Cyr" w:hAnsi="Courier New Cyr"/>
        </w:rPr>
        <w:t xml:space="preserve">│     10. Расстояния между  жилыми зданиями, а  также жилыми зданиями  и│</w:t>
      </w:r>
    </w:p>
    <w:p>
      <w:pPr>
        <w:pStyle w:val="StGen0"/>
        <w:rPr>
          <w:sz w:val="20"/>
          <w:szCs w:val="20"/>
          <w:lang w:bidi="ar-SA" w:eastAsia="en-US" w:val="ru-RU"/>
          <w:rFonts w:ascii="Courier New Cyr" w:eastAsia="Courier New Cyr" w:hAnsi="Courier New Cyr"/>
        </w:rPr>
        <w:ind w:firstLine="0"/>
        <w:spacing w:after="0" w:line="276" w:lineRule="auto"/>
        <w:jc w:val="both"/>
      </w:pPr>
      <w:bookmarkEnd w:id="269"/>
      <w:r>
        <w:rPr>
          <w:sz w:val="20"/>
          <w:szCs w:val="20"/>
          <w:lang w:bidi="ar-SA" w:eastAsia="en-US" w:val="ru-RU"/>
          <w:rFonts w:ascii="Courier New Cyr" w:eastAsia="Courier New Cyr" w:hAnsi="Courier New Cyr"/>
        </w:rPr>
        <w:t xml:space="preserve">│хозяйственными постройками (сараями,  гаражами, банями) не  нормируются│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│при суммарной  площади застройки,  включая незастроенную  площадь между│</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│ними,  равной  наибольшей  допустимой  площади застройки (этажа) одного│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│здания той же степени  огнестойкости без противопожарных стен  согласно│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│требованиям СНиП 2.08.01-89.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270" w:name="sub_100111"/>
      <w:r>
        <w:rPr>
          <w:sz w:val="20"/>
          <w:szCs w:val="20"/>
          <w:lang w:bidi="ar-SA" w:eastAsia="en-US" w:val="ru-RU"/>
          <w:rFonts w:ascii="Courier New Cyr" w:eastAsia="Courier New Cyr" w:hAnsi="Courier New Cyr"/>
        </w:rPr>
        <w:t xml:space="preserve">│     11.   Расстояния   между   хозяйственными   постройками  (сараями,│</w:t>
      </w:r>
    </w:p>
    <w:p>
      <w:pPr>
        <w:pStyle w:val="StGen0"/>
        <w:rPr>
          <w:sz w:val="20"/>
          <w:szCs w:val="20"/>
          <w:lang w:bidi="ar-SA" w:eastAsia="en-US" w:val="ru-RU"/>
          <w:rFonts w:ascii="Courier New Cyr" w:eastAsia="Courier New Cyr" w:hAnsi="Courier New Cyr"/>
        </w:rPr>
        <w:ind w:firstLine="0"/>
        <w:spacing w:after="0" w:line="276" w:lineRule="auto"/>
        <w:jc w:val="both"/>
      </w:pPr>
      <w:bookmarkEnd w:id="270"/>
      <w:r>
        <w:rPr>
          <w:sz w:val="20"/>
          <w:szCs w:val="20"/>
          <w:lang w:bidi="ar-SA" w:eastAsia="en-US" w:val="ru-RU"/>
          <w:rFonts w:ascii="Courier New Cyr" w:eastAsia="Courier New Cyr" w:hAnsi="Courier New Cyr"/>
        </w:rPr>
        <w:t xml:space="preserve">│гаражами, банями), расположенными вне территории усадебных участков, не│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│нормируются  при   условии,  если   площадь  застройки   сблокированных│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│хозяйственных построек не превышает  800 м2. Расстояния между  группами│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│сблокированных хозяйственных построек принимаются по табл.1*.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271" w:name="sub_1021"/>
      <w:r>
        <w:rPr>
          <w:sz w:val="26"/>
          <w:szCs w:val="26"/>
          <w:lang w:bidi="ar-SA" w:eastAsia="en-US" w:val="ru-RU"/>
          <w:rFonts w:ascii="Arial Cyr" w:eastAsia="Arial Cyr" w:hAnsi="Arial Cyr"/>
        </w:rPr>
        <w:t xml:space="preserve">2*. При проектировании проездов и пешеходных путей необходимо обеспечивать возможность проезда пожарных машин к жилым и общественным зданиям, в том числе со встроенно-пристроенными помещениями, и доступ пожарных с автолестниц или автоподъемников в любую квартиру или помещение.</w:t>
      </w:r>
    </w:p>
    <w:p>
      <w:pPr>
        <w:pStyle w:val="StGen0"/>
        <w:rPr>
          <w:sz w:val="26"/>
          <w:szCs w:val="26"/>
          <w:lang w:bidi="ar-SA" w:eastAsia="en-US" w:val="ru-RU"/>
          <w:rFonts w:ascii="Arial Cyr" w:eastAsia="Arial Cyr" w:hAnsi="Arial Cyr"/>
        </w:rPr>
        <w:ind w:firstLine="720"/>
        <w:spacing w:after="0" w:line="276" w:lineRule="auto"/>
        <w:jc w:val="both"/>
      </w:pPr>
      <w:bookmarkEnd w:id="271"/>
      <w:bookmarkStart w:id="272" w:name="sub_18"/>
      <w:r>
        <w:rPr>
          <w:sz w:val="26"/>
          <w:szCs w:val="26"/>
          <w:lang w:bidi="ar-SA" w:eastAsia="en-US" w:val="ru-RU"/>
          <w:rFonts w:ascii="Arial Cyr" w:eastAsia="Arial Cyr" w:hAnsi="Arial Cyr"/>
        </w:rPr>
        <w:t xml:space="preserve">Расстояние от края проезда до стены здания, как правило, следует принимать 5 - 8 м для зданий до 10 этажей включ. и 8 - 10 м для зданий свыше 10 этажей. В этой зоне не допускается размещать ограждения, воздушные линии электропередачи и осуществлять рядовую посадку деревьев.</w:t>
      </w:r>
    </w:p>
    <w:p>
      <w:pPr>
        <w:pStyle w:val="StGen0"/>
        <w:rPr>
          <w:sz w:val="26"/>
          <w:szCs w:val="26"/>
          <w:lang w:bidi="ar-SA" w:eastAsia="en-US" w:val="ru-RU"/>
          <w:rFonts w:ascii="Arial Cyr" w:eastAsia="Arial Cyr" w:hAnsi="Arial Cyr"/>
        </w:rPr>
        <w:ind w:firstLine="720"/>
        <w:spacing w:after="0" w:line="276" w:lineRule="auto"/>
        <w:jc w:val="both"/>
      </w:pPr>
      <w:bookmarkEnd w:id="272"/>
      <w:r>
        <w:rPr>
          <w:sz w:val="26"/>
          <w:szCs w:val="26"/>
          <w:lang w:bidi="ar-SA" w:eastAsia="en-US" w:val="ru-RU"/>
          <w:rFonts w:ascii="Arial Cyr" w:eastAsia="Arial Cyr" w:hAnsi="Arial Cyr"/>
        </w:rPr>
        <w:t xml:space="preserve">Вдоль фасадов зданий, не имеющих входов, допускается предусматривать полосы шириной 6 м, пригодные для проезда пожарных машин с учетом их допустимой нагрузки на покрытие или грунт.</w:t>
      </w:r>
    </w:p>
    <w:p>
      <w:pPr>
        <w:pStyle w:val="StGen0"/>
        <w:rPr>
          <w:sz w:val="26"/>
          <w:szCs w:val="26"/>
          <w:lang w:bidi="ar-SA" w:eastAsia="en-US" w:val="ru-RU"/>
          <w:rFonts w:ascii="Arial Cyr" w:eastAsia="Arial Cyr" w:hAnsi="Arial Cyr"/>
        </w:rPr>
        <w:ind w:firstLine="720"/>
        <w:spacing w:after="0" w:line="276" w:lineRule="auto"/>
        <w:jc w:val="both"/>
      </w:pPr>
      <w:bookmarkStart w:id="273" w:name="sub_1030"/>
      <w:r>
        <w:rPr>
          <w:sz w:val="26"/>
          <w:szCs w:val="26"/>
          <w:lang w:bidi="ar-SA" w:eastAsia="en-US" w:val="ru-RU"/>
          <w:rFonts w:ascii="Arial Cyr" w:eastAsia="Arial Cyr" w:hAnsi="Arial Cyr"/>
        </w:rPr>
        <w:t xml:space="preserve">3. Расстояния от жилых и общественных зданий до складов I группы для хранения нефти и нефтепродуктов следует принимать в соответствии с требованиями СНиП II-106-79, а до складов горючей жидкости II группы, предусматриваемых в составе котельных, дизельных электростанций и других энергообъектов, обслуживающих жилые и общественные здания, не менее установленных в табл.2.</w:t>
      </w:r>
    </w:p>
    <w:p>
      <w:pPr>
        <w:pStyle w:val="StGen0"/>
        <w:rPr>
          <w:sz w:val="26"/>
          <w:szCs w:val="26"/>
          <w:lang w:bidi="ar-SA" w:eastAsia="en-US" w:val="ru-RU"/>
          <w:rFonts w:ascii="Arial Cyr" w:eastAsia="Arial Cyr" w:hAnsi="Arial Cyr"/>
        </w:rPr>
        <w:ind w:firstLine="720"/>
        <w:spacing w:after="0" w:line="276" w:lineRule="auto"/>
        <w:jc w:val="both"/>
      </w:pPr>
      <w:bookmarkEnd w:id="273"/>
      <w:r>
        <w:rPr>
          <w:sz w:val="26"/>
          <w:szCs w:val="26"/>
          <w:lang w:bidi="ar-SA" w:eastAsia="en-US" w:val="ru-RU"/>
          <w:rFonts w:ascii="Arial Cyr" w:eastAsia="Arial Cyr" w:hAnsi="Arial Cyr"/>
        </w:r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См. СНиП 2.11.03-93 "Склады нефти и нефтепродуктов. Противопожарные нормы", утвержденные постановлением Госстроя РФ от 26 апреля 1993 г. N 18-10, введенные с 1 июля 1993 г. взамен СНиП II-106-79</w:t>
      </w:r>
    </w:p>
    <w:p>
      <w:pPr>
        <w:pStyle w:val="StGen0"/>
        <w:ind w:firstLine="0" w:left="17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74" w:name="sub_1002"/>
      <w:r>
        <w:rPr>
          <w:b/>
          <w:sz w:val="26"/>
          <w:szCs w:val="26"/>
          <w:lang w:bidi="ar-SA" w:eastAsia="en-US" w:val="ru-RU"/>
          <w:rFonts w:ascii="Arial Cyr" w:eastAsia="Arial Cyr" w:hAnsi="Arial Cyr"/>
          <w:color w:val="000080"/>
        </w:rPr>
        <w:t xml:space="preserve">Таблица 2</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74"/>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Вместимость склада,   │   Степень огнестойкости жилых и общественных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м3             │                     зданий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I, II     │      III     │ IIIа, IIIб, IV,│</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IVa, V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800  до 10000      │       40      │      45      │        50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100   "   800      │       30      │      35      │        40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  100                │       20      │      25      │        30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Примечание.</w:t>
      </w:r>
      <w:r>
        <w:rPr>
          <w:sz w:val="20"/>
          <w:szCs w:val="20"/>
          <w:lang w:bidi="ar-SA" w:eastAsia="en-US" w:val="ru-RU"/>
          <w:rFonts w:ascii="Courier New Cyr" w:eastAsia="Courier New Cyr" w:hAnsi="Courier New Cyr"/>
        </w:rPr>
        <w:t xml:space="preserve">  Расстояния  от  зданий  детских дошкольных учреждений,│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│общеобразовательных школ, школ-интернатов, учреждений здравоохранения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│отдыха,  зрелищных  учреждений  и  спортивных  сооружений  до   складов│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│вместимостью до  100 м3  следует увеличивать  в два  раза, а до складов│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│вместимостью св. 100 м3 - принимать в соответствии со СНиП II-106-79.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См. СНиП 2.11.03-93 "Склады нефти и нефтепродуктов. Противопожарные нормы", утвержденные постановлением Госстроя РФ от 26 апреля 1993 г. N 18-10, введенные с 1 июля 1993 г. взамен СНиП II-106-79</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275" w:name="sub_1040"/>
      <w:r>
        <w:rPr>
          <w:sz w:val="26"/>
          <w:szCs w:val="26"/>
          <w:lang w:bidi="ar-SA" w:eastAsia="en-US" w:val="ru-RU"/>
          <w:rFonts w:ascii="Arial Cyr" w:eastAsia="Arial Cyr" w:hAnsi="Arial Cyr"/>
        </w:rPr>
        <w:t xml:space="preserve">4. К рекам и водоемам следует предусматривать подъезды для забора воды пожарными машинами.</w:t>
      </w:r>
    </w:p>
    <w:p>
      <w:pPr>
        <w:pStyle w:val="StGen0"/>
        <w:rPr>
          <w:sz w:val="26"/>
          <w:szCs w:val="26"/>
          <w:lang w:bidi="ar-SA" w:eastAsia="en-US" w:val="ru-RU"/>
          <w:rFonts w:ascii="Arial Cyr" w:eastAsia="Arial Cyr" w:hAnsi="Arial Cyr"/>
        </w:rPr>
        <w:ind w:firstLine="720"/>
        <w:spacing w:after="0" w:line="276" w:lineRule="auto"/>
        <w:jc w:val="both"/>
      </w:pPr>
      <w:bookmarkEnd w:id="275"/>
      <w:bookmarkStart w:id="276" w:name="sub_1051"/>
      <w:r>
        <w:rPr>
          <w:sz w:val="26"/>
          <w:szCs w:val="26"/>
          <w:lang w:bidi="ar-SA" w:eastAsia="en-US" w:val="ru-RU"/>
          <w:rFonts w:ascii="Arial Cyr" w:eastAsia="Arial Cyr" w:hAnsi="Arial Cyr"/>
        </w:rPr>
        <w:t xml:space="preserve">5*. Расстояния от границ застройки городских поселений до лесных массивов должны быть не менее 50 м, а от застройки сельских поселений и участков садоводческих товариществ не менее 15 м.</w:t>
      </w:r>
    </w:p>
    <w:p>
      <w:pPr>
        <w:pStyle w:val="StGen0"/>
        <w:rPr>
          <w:sz w:val="26"/>
          <w:szCs w:val="26"/>
          <w:lang w:bidi="ar-SA" w:eastAsia="en-US" w:val="ru-RU"/>
          <w:rFonts w:ascii="Arial Cyr" w:eastAsia="Arial Cyr" w:hAnsi="Arial Cyr"/>
        </w:rPr>
        <w:ind w:firstLine="720"/>
        <w:spacing w:after="0" w:line="276" w:lineRule="auto"/>
        <w:jc w:val="both"/>
      </w:pPr>
      <w:bookmarkEnd w:id="276"/>
      <w:r>
        <w:rPr>
          <w:sz w:val="26"/>
          <w:szCs w:val="26"/>
          <w:lang w:bidi="ar-SA" w:eastAsia="en-US" w:val="ru-RU"/>
          <w:rFonts w:ascii="Arial Cyr" w:eastAsia="Arial Cyr" w:hAnsi="Arial Cyr"/>
        </w:rPr>
        <w:t xml:space="preserve">В городских поселениях для районов одно-, двухэтажной индивидуальной застройки с приусадебными участками расстояние от границ приусадебных участков до лесных массивов допускается уменьшать, но принимать не менее 15 м.</w:t>
      </w:r>
    </w:p>
    <w:p>
      <w:pPr>
        <w:pStyle w:val="StGen0"/>
        <w:rPr>
          <w:sz w:val="26"/>
          <w:szCs w:val="26"/>
          <w:lang w:bidi="ar-SA" w:eastAsia="en-US" w:val="ru-RU"/>
          <w:rFonts w:ascii="Arial Cyr" w:eastAsia="Arial Cyr" w:hAnsi="Arial Cyr"/>
        </w:rPr>
        <w:ind w:firstLine="720"/>
        <w:spacing w:after="0" w:line="276" w:lineRule="auto"/>
        <w:jc w:val="both"/>
      </w:pPr>
      <w:bookmarkStart w:id="277" w:name="sub_1061"/>
      <w:r>
        <w:rPr>
          <w:sz w:val="26"/>
          <w:szCs w:val="26"/>
          <w:lang w:bidi="ar-SA" w:eastAsia="en-US" w:val="ru-RU"/>
          <w:rFonts w:ascii="Arial Cyr" w:eastAsia="Arial Cyr" w:hAnsi="Arial Cyr"/>
        </w:rPr>
        <w:t xml:space="preserve">6*. Радиус обслуживания пожарного депо не должен превышать 3 км. Число пожарных депо в поселении, площадь их застройки, а также число пожарных автомобилей принимаются по нормам проектирования объектов пожарной охраны (ВСН-1-91 СПАСР), утвержденных МВД Российской Федерации.</w:t>
      </w:r>
    </w:p>
    <w:p>
      <w:pPr>
        <w:pStyle w:val="StGen0"/>
        <w:rPr>
          <w:sz w:val="26"/>
          <w:szCs w:val="26"/>
          <w:lang w:bidi="ar-SA" w:eastAsia="en-US" w:val="ru-RU"/>
          <w:rFonts w:ascii="Arial Cyr" w:eastAsia="Arial Cyr" w:hAnsi="Arial Cyr"/>
        </w:rPr>
        <w:ind w:firstLine="720"/>
        <w:spacing w:after="0" w:line="276" w:lineRule="auto"/>
        <w:jc w:val="both"/>
      </w:pPr>
      <w:bookmarkEnd w:id="277"/>
      <w:r>
        <w:rPr>
          <w:sz w:val="26"/>
          <w:szCs w:val="26"/>
          <w:lang w:bidi="ar-SA" w:eastAsia="en-US" w:val="ru-RU"/>
          <w:rFonts w:ascii="Arial Cyr" w:eastAsia="Arial Cyr" w:hAnsi="Arial Cyr"/>
        </w:r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Взамен ВСН 1-91/СПАСР МВД РФ с 1 января 1995 г. приказом ГУГПС МВД РФ от 30 декабря 1994 г. N 36 утверждены НПБ 101-95</w:t>
      </w:r>
    </w:p>
    <w:p>
      <w:pPr>
        <w:pStyle w:val="StGen0"/>
        <w:ind w:firstLine="0" w:left="17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78" w:name="sub_2000"/>
      <w:r>
        <w:rPr>
          <w:b/>
          <w:sz w:val="26"/>
          <w:szCs w:val="26"/>
          <w:lang w:bidi="ar-SA" w:eastAsia="en-US" w:val="ru-RU"/>
          <w:rFonts w:ascii="Arial Cyr" w:eastAsia="Arial Cyr" w:hAnsi="Arial Cyr"/>
          <w:color w:val="000080"/>
        </w:rPr>
        <w:t xml:space="preserve">Приложение 2</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278"/>
      <w:r>
        <w:rPr>
          <w:b/>
          <w:sz w:val="26"/>
          <w:szCs w:val="26"/>
          <w:lang w:bidi="ar-SA" w:eastAsia="en-US" w:val="ru-RU"/>
          <w:rFonts w:ascii="Arial Cyr" w:eastAsia="Arial Cyr" w:hAnsi="Arial Cyr"/>
          <w:color w:val="000080"/>
        </w:rPr>
        <w:t xml:space="preserve">Обязательное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Требования</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к согласованию размещения объектов в районах аэродромов и на других территориях с учетом обеспечения безопасности полетов воздушных судов</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Предприятия и организации, с которыми необходимо согласование, определяет штаб объединения ВВС военного округа, в зоне ответственности которого предполагается строительство. Адрес штаба предоставляется заказчикам проектной документации или проектным организациям краевыми или областными органами власти.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Согласованию подлежит размещение:</w:t>
      </w:r>
    </w:p>
    <w:p>
      <w:pPr>
        <w:pStyle w:val="StGen0"/>
        <w:rPr>
          <w:sz w:val="26"/>
          <w:szCs w:val="26"/>
          <w:lang w:bidi="ar-SA" w:eastAsia="en-US" w:val="ru-RU"/>
          <w:rFonts w:ascii="Arial Cyr" w:eastAsia="Arial Cyr" w:hAnsi="Arial Cyr"/>
        </w:rPr>
        <w:ind w:firstLine="720"/>
        <w:spacing w:after="0" w:line="276" w:lineRule="auto"/>
        <w:jc w:val="both"/>
      </w:pPr>
      <w:bookmarkStart w:id="279" w:name="sub_2001"/>
      <w:r>
        <w:rPr>
          <w:sz w:val="26"/>
          <w:szCs w:val="26"/>
          <w:lang w:bidi="ar-SA" w:eastAsia="en-US" w:val="ru-RU"/>
          <w:rFonts w:ascii="Arial Cyr" w:eastAsia="Arial Cyr" w:hAnsi="Arial Cyr"/>
        </w:rPr>
        <w:t xml:space="preserve">1) всех объектов в границах полос воздушных подходов к аэродромам, а также вне границ этих полос в радиусе 10 км от контрольной точки аэродрома (КТА);</w:t>
      </w:r>
    </w:p>
    <w:p>
      <w:pPr>
        <w:pStyle w:val="StGen0"/>
        <w:rPr>
          <w:sz w:val="26"/>
          <w:szCs w:val="26"/>
          <w:lang w:bidi="ar-SA" w:eastAsia="en-US" w:val="ru-RU"/>
          <w:rFonts w:ascii="Arial Cyr" w:eastAsia="Arial Cyr" w:hAnsi="Arial Cyr"/>
        </w:rPr>
        <w:ind w:firstLine="720"/>
        <w:spacing w:after="0" w:line="276" w:lineRule="auto"/>
        <w:jc w:val="both"/>
      </w:pPr>
      <w:bookmarkEnd w:id="279"/>
      <w:bookmarkStart w:id="280" w:name="sub_2002"/>
      <w:r>
        <w:rPr>
          <w:sz w:val="26"/>
          <w:szCs w:val="26"/>
          <w:lang w:bidi="ar-SA" w:eastAsia="en-US" w:val="ru-RU"/>
          <w:rFonts w:ascii="Arial Cyr" w:eastAsia="Arial Cyr" w:hAnsi="Arial Cyr"/>
        </w:rPr>
        <w:t xml:space="preserve">2) объектов в радиусе 30 км от КТА, высота которых относительно уровня аэродрома 50 м и более;</w:t>
      </w:r>
    </w:p>
    <w:p>
      <w:pPr>
        <w:pStyle w:val="StGen0"/>
        <w:rPr>
          <w:sz w:val="26"/>
          <w:szCs w:val="26"/>
          <w:lang w:bidi="ar-SA" w:eastAsia="en-US" w:val="ru-RU"/>
          <w:rFonts w:ascii="Arial Cyr" w:eastAsia="Arial Cyr" w:hAnsi="Arial Cyr"/>
        </w:rPr>
        <w:ind w:firstLine="720"/>
        <w:spacing w:after="0" w:line="276" w:lineRule="auto"/>
        <w:jc w:val="both"/>
      </w:pPr>
      <w:bookmarkEnd w:id="280"/>
      <w:r>
        <w:rPr>
          <w:sz w:val="26"/>
          <w:szCs w:val="26"/>
          <w:lang w:bidi="ar-SA" w:eastAsia="en-US" w:val="ru-RU"/>
          <w:rFonts w:ascii="Arial Cyr" w:eastAsia="Arial Cyr" w:hAnsi="Arial Cyr"/>
        </w:rPr>
        <w:t xml:space="preserve">независимо от места размещения:</w:t>
      </w:r>
    </w:p>
    <w:p>
      <w:pPr>
        <w:pStyle w:val="StGen0"/>
        <w:rPr>
          <w:sz w:val="26"/>
          <w:szCs w:val="26"/>
          <w:lang w:bidi="ar-SA" w:eastAsia="en-US" w:val="ru-RU"/>
          <w:rFonts w:ascii="Arial Cyr" w:eastAsia="Arial Cyr" w:hAnsi="Arial Cyr"/>
        </w:rPr>
        <w:ind w:firstLine="720"/>
        <w:spacing w:after="0" w:line="276" w:lineRule="auto"/>
        <w:jc w:val="both"/>
      </w:pPr>
      <w:bookmarkStart w:id="281" w:name="sub_2003"/>
      <w:r>
        <w:rPr>
          <w:sz w:val="26"/>
          <w:szCs w:val="26"/>
          <w:lang w:bidi="ar-SA" w:eastAsia="en-US" w:val="ru-RU"/>
          <w:rFonts w:ascii="Arial Cyr" w:eastAsia="Arial Cyr" w:hAnsi="Arial Cyr"/>
        </w:rPr>
        <w:t xml:space="preserve">3) объектов высотой от поверхности земли 50 м и более;</w:t>
      </w:r>
    </w:p>
    <w:p>
      <w:pPr>
        <w:pStyle w:val="StGen0"/>
        <w:rPr>
          <w:sz w:val="26"/>
          <w:szCs w:val="26"/>
          <w:lang w:bidi="ar-SA" w:eastAsia="en-US" w:val="ru-RU"/>
          <w:rFonts w:ascii="Arial Cyr" w:eastAsia="Arial Cyr" w:hAnsi="Arial Cyr"/>
        </w:rPr>
        <w:ind w:firstLine="720"/>
        <w:spacing w:after="0" w:line="276" w:lineRule="auto"/>
        <w:jc w:val="both"/>
      </w:pPr>
      <w:bookmarkEnd w:id="281"/>
      <w:bookmarkStart w:id="282" w:name="sub_2004"/>
      <w:r>
        <w:rPr>
          <w:sz w:val="26"/>
          <w:szCs w:val="26"/>
          <w:lang w:bidi="ar-SA" w:eastAsia="en-US" w:val="ru-RU"/>
          <w:rFonts w:ascii="Arial Cyr" w:eastAsia="Arial Cyr" w:hAnsi="Arial Cyr"/>
        </w:rPr>
        <w:t xml:space="preserve">4) линий связи, электропередачи, а также других объектов радио- и электромагнитных излучений, которые могут создавать помехи для нормальной работы радиотехнических средств;</w:t>
      </w:r>
    </w:p>
    <w:p>
      <w:pPr>
        <w:pStyle w:val="StGen0"/>
        <w:rPr>
          <w:sz w:val="26"/>
          <w:szCs w:val="26"/>
          <w:lang w:bidi="ar-SA" w:eastAsia="en-US" w:val="ru-RU"/>
          <w:rFonts w:ascii="Arial Cyr" w:eastAsia="Arial Cyr" w:hAnsi="Arial Cyr"/>
        </w:rPr>
        <w:ind w:firstLine="720"/>
        <w:spacing w:after="0" w:line="276" w:lineRule="auto"/>
        <w:jc w:val="both"/>
      </w:pPr>
      <w:bookmarkEnd w:id="282"/>
      <w:bookmarkStart w:id="283" w:name="sub_2005"/>
      <w:r>
        <w:rPr>
          <w:sz w:val="26"/>
          <w:szCs w:val="26"/>
          <w:lang w:bidi="ar-SA" w:eastAsia="en-US" w:val="ru-RU"/>
          <w:rFonts w:ascii="Arial Cyr" w:eastAsia="Arial Cyr" w:hAnsi="Arial Cyr"/>
        </w:rPr>
        <w:t xml:space="preserve">5) взрывоопасных объектов;</w:t>
      </w:r>
    </w:p>
    <w:p>
      <w:pPr>
        <w:pStyle w:val="StGen0"/>
        <w:rPr>
          <w:sz w:val="26"/>
          <w:szCs w:val="26"/>
          <w:lang w:bidi="ar-SA" w:eastAsia="en-US" w:val="ru-RU"/>
          <w:rFonts w:ascii="Arial Cyr" w:eastAsia="Arial Cyr" w:hAnsi="Arial Cyr"/>
        </w:rPr>
        <w:ind w:firstLine="720"/>
        <w:spacing w:after="0" w:line="276" w:lineRule="auto"/>
        <w:jc w:val="both"/>
      </w:pPr>
      <w:bookmarkEnd w:id="283"/>
      <w:bookmarkStart w:id="284" w:name="sub_2006"/>
      <w:r>
        <w:rPr>
          <w:sz w:val="26"/>
          <w:szCs w:val="26"/>
          <w:lang w:bidi="ar-SA" w:eastAsia="en-US" w:val="ru-RU"/>
          <w:rFonts w:ascii="Arial Cyr" w:eastAsia="Arial Cyr" w:hAnsi="Arial Cyr"/>
        </w:rPr>
        <w:t xml:space="preserve">6) факельных устройств для аварийного сжигания сбрасываемых газов</w:t>
      </w:r>
      <w:r>
        <w:fldChar w:fldCharType="begin"/>
      </w:r>
      <w:r>
        <w:instrText xml:space="preserve"> HYPERLINK "/l%20sub_2111"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284"/>
      <w:bookmarkStart w:id="285" w:name="sub_2007"/>
      <w:r>
        <w:rPr>
          <w:sz w:val="26"/>
          <w:szCs w:val="26"/>
          <w:lang w:bidi="ar-SA" w:eastAsia="en-US" w:val="ru-RU"/>
          <w:rFonts w:ascii="Arial Cyr" w:eastAsia="Arial Cyr" w:hAnsi="Arial Cyr"/>
        </w:rPr>
        <w:t xml:space="preserve">7) промышленных и иных предприятий и сооружений, деятельность которых может привести к ухудшению видимости в районах аэродромов.</w:t>
      </w:r>
    </w:p>
    <w:p>
      <w:pPr>
        <w:pStyle w:val="StGen0"/>
        <w:rPr>
          <w:sz w:val="26"/>
          <w:szCs w:val="26"/>
          <w:lang w:bidi="ar-SA" w:eastAsia="en-US" w:val="ru-RU"/>
          <w:rFonts w:ascii="Arial Cyr" w:eastAsia="Arial Cyr" w:hAnsi="Arial Cyr"/>
        </w:rPr>
        <w:ind w:firstLine="720"/>
        <w:spacing w:after="0" w:line="276" w:lineRule="auto"/>
        <w:jc w:val="both"/>
      </w:pPr>
      <w:bookmarkEnd w:id="285"/>
      <w:r>
        <w:rPr>
          <w:sz w:val="26"/>
          <w:szCs w:val="26"/>
          <w:lang w:bidi="ar-SA" w:eastAsia="en-US" w:val="ru-RU"/>
          <w:rFonts w:ascii="Arial Cyr" w:eastAsia="Arial Cyr" w:hAnsi="Arial Cyr"/>
        </w:rPr>
        <w:t xml:space="preserve">Размещение объектов, указанных в </w:t>
      </w:r>
      <w:r>
        <w:fldChar w:fldCharType="begin"/>
      </w:r>
      <w:r>
        <w:instrText xml:space="preserve"> HYPERLINK "/l%20sub_2003" </w:instrText>
      </w:r>
      <w:r>
        <w:fldChar w:fldCharType="separate"/>
      </w:r>
      <w:r>
        <w:rPr>
          <w:u w:val="single"/>
          <w:sz w:val="26"/>
          <w:szCs w:val="26"/>
          <w:lang w:bidi="ar-SA" w:eastAsia="en-US" w:val="ru-RU"/>
          <w:rFonts w:ascii="Arial Cyr" w:eastAsia="Arial Cyr" w:hAnsi="Arial Cyr"/>
          <w:color w:val="008000"/>
        </w:rPr>
        <w:instrText xml:space="preserve">пп.</w:instrText>
      </w:r>
      <w:r>
        <w:rPr>
          <w:u w:val="single"/>
          <w:sz w:val="26"/>
          <w:szCs w:val="26"/>
          <w:lang w:bidi="ar-SA" w:eastAsia="en-US" w:val="ru-RU"/>
          <w:rFonts w:ascii="Arial Cyr" w:eastAsia="Arial Cyr" w:hAnsi="Arial Cyr"/>
          <w:color w:val="008000"/>
        </w:rPr>
        <w:instrText xml:space="preserve"> </w:instrText>
      </w:r>
      <w:r>
        <w:rPr>
          <w:u w:val="single"/>
          <w:sz w:val="26"/>
          <w:szCs w:val="26"/>
          <w:lang w:bidi="ar-SA" w:eastAsia="en-US" w:val="ru-RU"/>
          <w:rFonts w:ascii="Arial Cyr" w:eastAsia="Arial Cyr" w:hAnsi="Arial Cyr"/>
          <w:color w:val="008000"/>
        </w:rPr>
        <w:instrText xml:space="preserve">3 - 7</w:instrText>
      </w:r>
      <w:r>
        <w:fldChar w:fldCharType="end"/>
      </w:r>
      <w:r>
        <w:rPr>
          <w:sz w:val="26"/>
          <w:szCs w:val="26"/>
          <w:lang w:bidi="ar-SA" w:eastAsia="en-US" w:val="ru-RU"/>
          <w:rFonts w:ascii="Arial Cyr" w:eastAsia="Arial Cyr" w:hAnsi="Arial Cyr"/>
        </w:rPr>
        <w:t xml:space="preserve">, независимо от места их размещения, кроме того, подлежит согласованию со штабом военного округа и штабом объединения ВВС, на территории и в зоне ответственности которых предполагается строительство.</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Запрещается размещать на расстоянии ближе 15 км от контрольной точки аэродрома места выброса пищевых отходов, строительство звероводческих ферм, скотобоен и других объектов, отличающихся привлечением и массовым скоплением птиц.</w:t>
      </w:r>
    </w:p>
    <w:p>
      <w:pPr>
        <w:pStyle w:val="StGen0"/>
        <w:rPr>
          <w:b/>
          <w:sz w:val="26"/>
          <w:szCs w:val="26"/>
          <w:lang w:bidi="ar-SA" w:eastAsia="en-US" w:val="ru-RU"/>
          <w:rFonts w:ascii="Arial Cyr" w:eastAsia="Arial Cyr" w:hAnsi="Arial Cyr"/>
          <w:color w:val="000080"/>
        </w:rPr>
        <w:ind w:firstLine="720"/>
        <w:spacing w:after="0" w:line="276" w:lineRule="auto"/>
        <w:jc w:val="both"/>
      </w:pPr>
      <w:r>
        <w:rPr>
          <w:b/>
          <w:sz w:val="26"/>
          <w:szCs w:val="26"/>
          <w:lang w:bidi="ar-SA" w:eastAsia="en-US" w:val="ru-RU"/>
          <w:rFonts w:ascii="Arial Cyr" w:eastAsia="Arial Cyr" w:hAnsi="Arial Cyr"/>
          <w:color w:val="000080"/>
        </w:rPr>
        <w:t xml:space="preserve">Примечания: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 Указанные согласования утрачивают силу, если в течение трех лет возведение соответствующих объектов не начато.</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 Контрольная точка аэродромов располагается вблизи геометрического центра аэродрома: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одной взлетно-посадочной полосе (ВПП) - в ее центре;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двух параллельных ВПП - в середине прямой, соединяющей их центры;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двух непараллельных ВПП - в точке пересечения перпендикуляров, восстановленных из центров ВПП.</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 В документах, представляемых на согласование размещения высотных сооружений, во всех случаях необходимо указывать координаты расположения проектируемых сооружений.</w:t>
      </w:r>
    </w:p>
    <w:p>
      <w:pPr>
        <w:pStyle w:val="StGen0"/>
        <w:ind w:firstLine="720"/>
        <w:spacing w:after="0" w:line="276" w:lineRule="auto"/>
        <w:jc w:val="both"/>
      </w:pPr>
      <w:r/>
    </w:p>
    <w:p>
      <w:pPr>
        <w:pStyle w:val="StGen0"/>
        <w:rPr>
          <w:sz w:val="26"/>
          <w:szCs w:val="26"/>
          <w:lang w:bidi="ar-SA" w:eastAsia="en-US" w:val="ru-RU"/>
          <w:rFonts w:ascii="Courier New Cyr" w:eastAsia="Courier New Cyr" w:hAnsi="Courier New Cyr"/>
        </w:rPr>
        <w:ind w:firstLine="0"/>
        <w:spacing w:after="0" w:line="276" w:lineRule="auto"/>
        <w:jc w:val="both"/>
      </w:pPr>
      <w:bookmarkStart w:id="286" w:name="sub_2111"/>
      <w:r>
        <w:rPr>
          <w:sz w:val="26"/>
          <w:szCs w:val="26"/>
          <w:lang w:bidi="ar-SA" w:eastAsia="en-US" w:val="ru-RU"/>
          <w:rFonts w:ascii="Courier New Cyr" w:eastAsia="Courier New Cyr" w:hAnsi="Courier New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286"/>
      <w:r>
        <w:rPr>
          <w:sz w:val="26"/>
          <w:szCs w:val="26"/>
          <w:lang w:bidi="ar-SA" w:eastAsia="en-US" w:val="ru-RU"/>
          <w:rFonts w:ascii="Arial Cyr" w:eastAsia="Arial Cyr" w:hAnsi="Arial Cyr"/>
        </w:rPr>
        <w:t xml:space="preserve">* При определении высоты факельных устройств учитывается максимально возможная высота выброса пламени.</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87" w:name="sub_3000"/>
      <w:r>
        <w:rPr>
          <w:b/>
          <w:sz w:val="26"/>
          <w:szCs w:val="26"/>
          <w:lang w:bidi="ar-SA" w:eastAsia="en-US" w:val="ru-RU"/>
          <w:rFonts w:ascii="Arial Cyr" w:eastAsia="Arial Cyr" w:hAnsi="Arial Cyr"/>
          <w:color w:val="000080"/>
        </w:rPr>
        <w:t xml:space="preserve">Приложение 3*</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287"/>
      <w:r>
        <w:rPr>
          <w:b/>
          <w:sz w:val="26"/>
          <w:szCs w:val="26"/>
          <w:lang w:bidi="ar-SA" w:eastAsia="en-US" w:val="ru-RU"/>
          <w:rFonts w:ascii="Arial Cyr" w:eastAsia="Arial Cyr" w:hAnsi="Arial Cyr"/>
          <w:color w:val="000080"/>
        </w:rPr>
        <w:t xml:space="preserve">Рекомендуемое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Размеры приусадебных и приквартирных земельных участков</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Размеры земельных участков, выделяемых около жилых домов на индивидуальный дом или квартиру, в зависимости от применяемых типов жилых домов, характера формирующейся застройки (среды), ее размещения в структуре городов разной величины, следующие: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400 - 600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62" type="#_x0000_t75" style="position:absolute;margin-left:0pt;margin-top:0pt;width:15pt;height:19pt;mso-position-horizontal-relative:text;mso-position-vertical-relative:line;">
            <v:imagedata r:id="rId38"/>
          </v:shape>
        </w:pict>
      </w:r>
      <w:r>
        <w:rPr>
          <w:sz w:val="26"/>
          <w:szCs w:val="26"/>
          <w:lang w:bidi="ar-SA" w:eastAsia="en-US" w:val="ru-RU"/>
          <w:rFonts w:ascii="Arial Cyr" w:eastAsia="Arial Cyr" w:hAnsi="Arial Cyr"/>
        </w:rPr>
        <w:t xml:space="preserve"> и более (включая площадь застройки) - при одно-, двухквартирных одно-, двухэтажных домах в застройке усадебного типа на новых периферийных территориях или при реконструкции существующей индивидуальной усадебной застройки малых городов, на резервных территориях малых и средних городов в сельскохозяйственных районах, в новых или развивающихся поселках в пригородных зонах городов любой величины;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200 - 400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63" type="#_x0000_t75" style="position:absolute;margin-left:0pt;margin-top:0pt;width:15pt;height:19pt;mso-position-horizontal-relative:text;mso-position-vertical-relative:line;">
            <v:imagedata r:id="rId39"/>
          </v:shape>
        </w:pict>
      </w:r>
      <w:r>
        <w:rPr>
          <w:sz w:val="26"/>
          <w:szCs w:val="26"/>
          <w:lang w:bidi="ar-SA" w:eastAsia="en-US" w:val="ru-RU"/>
          <w:rFonts w:ascii="Arial Cyr" w:eastAsia="Arial Cyr" w:hAnsi="Arial Cyr"/>
        </w:rPr>
        <w:t xml:space="preserve"> (включая площадь застройки) - при одно-, двух- или четырехквартирных одно-, двухэтажных домах в застройке коттеджного типа на новых периферийных территориях малых, средних и больших городов, на резервных территориях больших городов, при реконструкции существующей индивидуальной усадебной застройки и в новых и развивающихся поселках в пригородной зоне городов любой величины;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60 - 100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64" type="#_x0000_t75" style="position:absolute;margin-left:0pt;margin-top:0pt;width:15pt;height:19pt;mso-position-horizontal-relative:text;mso-position-vertical-relative:line;">
            <v:imagedata r:id="rId40"/>
          </v:shape>
        </w:pict>
      </w:r>
      <w:r>
        <w:rPr>
          <w:sz w:val="26"/>
          <w:szCs w:val="26"/>
          <w:lang w:bidi="ar-SA" w:eastAsia="en-US" w:val="ru-RU"/>
          <w:rFonts w:ascii="Arial Cyr" w:eastAsia="Arial Cyr" w:hAnsi="Arial Cyr"/>
        </w:rPr>
        <w:t xml:space="preserve"> (без площади застройки) - при многоквартирных одно-, двух-, трехэтажных домах в застройке блокированного типа на новых периферийных территориях малых, средних и больших городов, на резервных территориях больших и крупных городов, в новых и развивающихся поселках в пригородной зоне крупных и крупнейших городов и в условиях реконструкции существующей индивидуальной усадебной застройки городов любой величины;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30 - 60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65" type="#_x0000_t75" style="position:absolute;margin-left:0pt;margin-top:0pt;width:15pt;height:19pt;mso-position-horizontal-relative:text;mso-position-vertical-relative:line;">
            <v:imagedata r:id="rId41"/>
          </v:shape>
        </w:pict>
      </w:r>
      <w:r>
        <w:rPr>
          <w:sz w:val="26"/>
          <w:szCs w:val="26"/>
          <w:lang w:bidi="ar-SA" w:eastAsia="en-US" w:val="ru-RU"/>
          <w:rFonts w:ascii="Arial Cyr" w:eastAsia="Arial Cyr" w:hAnsi="Arial Cyr"/>
        </w:rPr>
        <w:t xml:space="preserve"> (без площади застройки) - при многоквартирных одно-, двух-, трехэтажных блокированных домах или 2-, 3-, 4(5)-этажных домах сложной объемно-пространственной структуры (в том числе только для квартир первых этажей) в городах любой величины при применении плотной малоэтажной застройки и в условиях реконструкции.</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В соответствии с Земельным кодексом Российской Федерации при осуществлении компактной застройки поселений земельные участки для ведения личного подсобного хозяйства около дома (квартиры) предоставляются в меньшем размере с выделением остальной части участка за пределами жилой зоны поселений.</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88" w:name="sub_4000"/>
      <w:r>
        <w:rPr>
          <w:b/>
          <w:sz w:val="26"/>
          <w:szCs w:val="26"/>
          <w:lang w:bidi="ar-SA" w:eastAsia="en-US" w:val="ru-RU"/>
          <w:rFonts w:ascii="Arial Cyr" w:eastAsia="Arial Cyr" w:hAnsi="Arial Cyr"/>
          <w:color w:val="000080"/>
        </w:rPr>
        <w:t xml:space="preserve">Приложение 4</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288"/>
      <w:r>
        <w:rPr>
          <w:b/>
          <w:sz w:val="26"/>
          <w:szCs w:val="26"/>
          <w:lang w:bidi="ar-SA" w:eastAsia="en-US" w:val="ru-RU"/>
          <w:rFonts w:ascii="Arial Cyr" w:eastAsia="Arial Cyr" w:hAnsi="Arial Cyr"/>
          <w:color w:val="000080"/>
        </w:rPr>
        <w:t xml:space="preserve">Рекомендуемое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Расчетная плотность населения территории жилого района и микрорайона</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Расчетную плотность населения, чел/га, территории жилого района рекомендуется принимать не менее приведенной в табл.1, а территории микрорайона - не менее приведенной в </w:t>
      </w:r>
      <w:r>
        <w:fldChar w:fldCharType="begin"/>
      </w:r>
      <w:r>
        <w:instrText xml:space="preserve"> HYPERLINK "/l%20sub_4002" </w:instrText>
      </w:r>
      <w:r>
        <w:fldChar w:fldCharType="separate"/>
      </w:r>
      <w:r>
        <w:rPr>
          <w:u w:val="single"/>
          <w:sz w:val="26"/>
          <w:szCs w:val="26"/>
          <w:lang w:bidi="ar-SA" w:eastAsia="en-US" w:val="ru-RU"/>
          <w:rFonts w:ascii="Arial Cyr" w:eastAsia="Arial Cyr" w:hAnsi="Arial Cyr"/>
          <w:color w:val="008000"/>
        </w:rPr>
        <w:instrText xml:space="preserve">табл.2.</w:instrText>
      </w:r>
      <w:r>
        <w:fldChar w:fldCharType="end"/>
      </w:r>
      <w:r>
        <w:rPr>
          <w:sz w:val="26"/>
          <w:szCs w:val="26"/>
          <w:lang w:bidi="ar-SA" w:eastAsia="en-US" w:val="ru-RU"/>
          <w:rFonts w:ascii="Arial Cyr" w:eastAsia="Arial Cyr" w:hAnsi="Arial Cyr"/>
        </w:rPr>
        <w:t xml:space="preserve"> Число зон различной степени градостроительной ценности территории и их границы определяются по согласованию с главным архитектором города (области, края) с учетом оценки стоимости земли, плотности инженерных и транспортных магистральных сетей, насыщенности общественными объектами, капиталовложений в инженерную подготовку территории, наличия историко-культурных и архитектурно-ландшафтных ценностей.</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89" w:name="sub_4001"/>
      <w:r>
        <w:rPr>
          <w:b/>
          <w:sz w:val="26"/>
          <w:szCs w:val="26"/>
          <w:lang w:bidi="ar-SA" w:eastAsia="en-US" w:val="ru-RU"/>
          <w:rFonts w:ascii="Arial Cyr" w:eastAsia="Arial Cyr" w:hAnsi="Arial Cyr"/>
          <w:color w:val="000080"/>
        </w:rPr>
        <w:t xml:space="preserve">Таблица 1</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89"/>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│Зона различной│Плотность населения территории  жилого района,  чел/га,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│степени градо-│     для групп городов с числом жителей, тыс.чел.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строительной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│ценности тер-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ритории    │до 20│ 20-50│ 50-100 │100-250 │250-500│500-1000│Св. 1000│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│Высокая       │ 130 │  165 │   185  │   200  │   210 │   215  │   220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│Средняя       │   - │    - │     -  │   180  │   185 │   200  │   210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│Низкая        │  70 │  115 │   160  │   165  │   170 │   180  │   190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Примечания:</w:t>
      </w:r>
      <w:r>
        <w:rPr>
          <w:sz w:val="20"/>
          <w:szCs w:val="20"/>
          <w:lang w:bidi="ar-SA" w:eastAsia="en-US" w:val="ru-RU"/>
          <w:rFonts w:ascii="Courier New Cyr" w:eastAsia="Courier New Cyr" w:hAnsi="Courier New Cyr"/>
        </w:rPr>
        <w:t xml:space="preserve"> 1.  При строительстве  в районах  севернее 58°с.ш.,  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│также  на  площадках,  требующих  сложных  мероприятий  по   инженерной│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│подготовке территории, плотность  населения следует увеличивать,  но не│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│более чем на 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В  условиях реконструкции  сложившейся застройки  в центральных│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│частях исторических городов, а также при наличии историко-культурных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│архитектурно-ландшафтных ценностей в других частях плотность  населения│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│устанавливается заданием на проектирование.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В  районах  индивидуального   усадебного  строительства  и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│поселениях, где не намечается строительство централизованных инженерных│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│систем, допускается уменьшать плотность  населения, но принимать ее  не│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│менее 40 чел/га.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  В   сейсмических   районах   расчетную   плотность  населения│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│следует  принимать  в  соответствии  с региональными (территориальными)│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│строительными нормами.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90" w:name="sub_4002"/>
      <w:r>
        <w:rPr>
          <w:b/>
          <w:sz w:val="26"/>
          <w:szCs w:val="26"/>
          <w:lang w:bidi="ar-SA" w:eastAsia="en-US" w:val="ru-RU"/>
          <w:rFonts w:ascii="Arial Cyr" w:eastAsia="Arial Cyr" w:hAnsi="Arial Cyr"/>
          <w:color w:val="000080"/>
        </w:rPr>
        <w:t xml:space="preserve">Таблица 2</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90"/>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│Зона различной степени│     Плотность населения на территорию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│градостроительной цен-│   микрорайона, чел/га, для климатических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│ности территории      │                 подрайонов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│IБ и часть  под-│IВ, IIБ  и   IIВ│Южнее 58°с.ш.,│</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│районов IA,  IГ,│севернее    58° │кроме    части│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│IД и IIА  север-│с.ш.   и   часть│подрайонов IА,│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│нее 58°с.ш.     │подрайонов   IA,│IГ, IД  и IIА,│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│IГ, IД и IIА юж-│входящих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│нее 58°с.ш.     │данную зону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│Высокая               │      440       │      420       │      400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│Средняя               │      370       │      350       │      330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│Низкая                │      220       │      200       │      180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Примечания:</w:t>
      </w:r>
      <w:r>
        <w:rPr>
          <w:sz w:val="20"/>
          <w:szCs w:val="20"/>
          <w:lang w:bidi="ar-SA" w:eastAsia="en-US" w:val="ru-RU"/>
          <w:rFonts w:ascii="Courier New Cyr" w:eastAsia="Courier New Cyr" w:hAnsi="Courier New Cyr"/>
        </w:rPr>
        <w:t xml:space="preserve"> 1.  Границы расчетной  территории микрорайона  следует│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│устанавливать по  красным линиям  магистральных и  жилых улиц,  по осям│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│проездов  или  пешеходных  путей,  по  естественным  рубежам,  а при их│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│отсутствии  -  на  расстоянии  3  м  от  линии  застройки. Из расчетной│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│территории должны быть исключены площади участков объектов районного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│общегородского  значений,  объектов,   имеющих  историко-культурную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│архитектурно-ландшафтную  ценность,  а  также  объектов   повседневного│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│пользования,   рассчитанных   на    обслуживание   населения    смежных│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│микрорайонов  в  нормируемых   радиусах  доступности   (пропорционально│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│численности обслуживаемого населения).  В расчетную территорию  следует│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│включать  все  площади  участков  объектов  повседневного  пользования,│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│обслуживающих расчетное население, в том числе расположенных на смежных│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│территориях, а также в подземном и надземном пространствах. В  условиях│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│реконструкции сложившейся застройки в расчетную территорию  микрорайона│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│следует включать  территорию улиц,  разделяющих кварталы  и сохраняемых│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│для  пешеходных  передвижений  внутри  микрорайона  или  для подъезда к│</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│зданиям.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В  условиях  реконструкции  сложившейся  застройки   расчетную│</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│плотность населения допускается увеличивать или уменьшать, но не  более│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│чем на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В крупных и крупнейших городах при применении высокоплотной 2-,│</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│3-, 4(5)-этажной жилой застройки расчетную плотность населения  следует│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│принимать не менее чем для зоны средней градостроительной ценности: при│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│застройке  площадок,  требующих   проведения  сложных  мероприятий   по│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│инженерной  подготовке  территории,  -  не  менее  чем для зоны высокой│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│градостроительной ценности территории.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 В сейсмических районах расчетную плотность населения необходимо│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│принимать в  соответствии с  региональными (республиканскими)  нормами,│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│но, как правило, не более 300 чел/га.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      При      формировании      в      микрорайоне      единого│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│физкультурно-оздоровительного комплекса  для школьников  и населения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│уменьшении  удельных  размеров   площадок  для  занятий   физкультурой,│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│приведенных  в   </w:t>
      </w:r>
      <w:r>
        <w:fldChar w:fldCharType="begin"/>
      </w:r>
      <w:r>
        <w:instrText xml:space="preserve"> HYPERLINK "/l%20sub_213" </w:instrText>
      </w:r>
      <w:r>
        <w:fldChar w:fldCharType="separate"/>
      </w:r>
      <w:r>
        <w:rPr>
          <w:u w:val="single"/>
          <w:sz w:val="20"/>
          <w:szCs w:val="20"/>
          <w:lang w:bidi="ar-SA" w:eastAsia="en-US" w:val="ru-RU"/>
          <w:rFonts w:ascii="Courier New Cyr" w:eastAsia="Courier New Cyr" w:hAnsi="Courier New Cyr"/>
          <w:color w:val="008000"/>
        </w:rPr>
        <w:instrText xml:space="preserve">п.2.13</w:instrText>
      </w:r>
      <w:r>
        <w:fldChar w:fldCharType="end"/>
      </w:r>
      <w:r>
        <w:rPr>
          <w:sz w:val="20"/>
          <w:szCs w:val="20"/>
          <w:lang w:bidi="ar-SA" w:eastAsia="en-US" w:val="ru-RU"/>
          <w:rFonts w:ascii="Courier New Cyr" w:eastAsia="Courier New Cyr" w:hAnsi="Courier New Cyr"/>
        </w:rPr>
        <w:t xml:space="preserve">  настоящих   норм,  необходимо   соответственно│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│увеличивать плотность населения.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6. При застройке территорий, примыкающих к лесам и лесопаркам  или│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│расположенных в их окружении, суммарную площадь озелененных  территорий│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│допускается  уменьшать,  но  не   более  чем  на  30%,   соответственно│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│увеличивая плотность населения.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7.  Показатели   плотности  приведены   при  расчетной    жилищной│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│обеспеченности 18 м2/чел. При другой жилищной обеспеченности  расчетную│</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│нормативную плотность Р, чел/га, следует определять по формуле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   х 18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│где P_18  - показатель плотности при 18 м2/чел.;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  - расчетная жилищная обеспеченность, м2.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91" w:name="sub_5000"/>
      <w:r>
        <w:rPr>
          <w:b/>
          <w:sz w:val="26"/>
          <w:szCs w:val="26"/>
          <w:lang w:bidi="ar-SA" w:eastAsia="en-US" w:val="ru-RU"/>
          <w:rFonts w:ascii="Arial Cyr" w:eastAsia="Arial Cyr" w:hAnsi="Arial Cyr"/>
          <w:color w:val="000080"/>
        </w:rPr>
        <w:t xml:space="preserve">Приложение 5</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291"/>
      <w:r>
        <w:rPr>
          <w:b/>
          <w:sz w:val="26"/>
          <w:szCs w:val="26"/>
          <w:lang w:bidi="ar-SA" w:eastAsia="en-US" w:val="ru-RU"/>
          <w:rFonts w:ascii="Arial Cyr" w:eastAsia="Arial Cyr" w:hAnsi="Arial Cyr"/>
          <w:color w:val="000080"/>
        </w:rPr>
        <w:t xml:space="preserve">Рекомендуемое</w:t>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Расчетная плотность населения на селитебной территории сельского поселения</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Тип дома              │ Плотность населения, чел/га, при среднем│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размере семьи, чел.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2,5│ 3,0│ 3,5│ 4,0│ 4,5│ 5,0│ 5,5│ 6,0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│Усадебный с приквартирными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│участками, м2: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2000                    │  10 │ 12 │ 14 │ 16 │ 18 │ 20 │ 22 │ 24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1500                    │  13 │ 15 │ 17 │ 20 │ 22 │ 25 │ 27 │ 30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1200                    │  17 │ 21 │ 23 │ 25 │ 28 │ 32 │ 33 │ 37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1000                    │  20 │ 24 │ 28 │ 30 │ 32 │ 35 │ 38 │ 44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800                    │  25 │ 30 │ 33 │ 35 │ 38 │ 42 │ 45 │ 50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600                    │  30 │ 33 │ 40 │ 41 │ 44 │ 48 │ 50 │ 60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400                    │  35 │ 40 │ 44 │ 45 │ 50 │ 54 │ 56 │ 65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│Секционный с числом этажей: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   - │130 │  - │  -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   - │150 │  - │  -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                    │   - │170 │  - │  - │  -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92" w:name="sub_6000"/>
      <w:r>
        <w:rPr>
          <w:b/>
          <w:sz w:val="26"/>
          <w:szCs w:val="26"/>
          <w:lang w:bidi="ar-SA" w:eastAsia="en-US" w:val="ru-RU"/>
          <w:rFonts w:ascii="Arial Cyr" w:eastAsia="Arial Cyr" w:hAnsi="Arial Cyr"/>
          <w:color w:val="000080"/>
        </w:rPr>
        <w:t xml:space="preserve">Приложение 6</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292"/>
      <w:r>
        <w:rPr>
          <w:b/>
          <w:sz w:val="26"/>
          <w:szCs w:val="26"/>
          <w:lang w:bidi="ar-SA" w:eastAsia="en-US" w:val="ru-RU"/>
          <w:rFonts w:ascii="Arial Cyr" w:eastAsia="Arial Cyr" w:hAnsi="Arial Cyr"/>
          <w:color w:val="000080"/>
        </w:rPr>
        <w:t xml:space="preserve">Рекомендуемое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Площади и размеры земельных участков складов</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93" w:name="sub_6001"/>
      <w:r>
        <w:rPr>
          <w:b/>
          <w:sz w:val="26"/>
          <w:szCs w:val="26"/>
          <w:lang w:bidi="ar-SA" w:eastAsia="en-US" w:val="ru-RU"/>
          <w:rFonts w:ascii="Arial Cyr" w:eastAsia="Arial Cyr" w:hAnsi="Arial Cyr"/>
          <w:color w:val="000080"/>
        </w:rPr>
        <w:t xml:space="preserve">Таблица 1</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93"/>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Площадь и размеры земельных участков общетоварных складов на 1</w:t>
      </w:r>
      <w:r>
        <w:rPr>
          <w:b/>
          <w:sz w:val="26"/>
          <w:szCs w:val="26"/>
          <w:lang w:bidi="ar-SA" w:eastAsia="en-US" w:val="ru-RU"/>
          <w:rFonts w:ascii="Arial Cyr" w:eastAsia="Arial Cyr" w:hAnsi="Arial Cyr"/>
          <w:color w:val="000080"/>
        </w:rPr>
        <w:t xml:space="preserve"> </w:t>
      </w:r>
      <w:r>
        <w:rPr>
          <w:b/>
          <w:sz w:val="26"/>
          <w:szCs w:val="26"/>
          <w:lang w:bidi="ar-SA" w:eastAsia="en-US" w:val="ru-RU"/>
          <w:rFonts w:ascii="Arial Cyr" w:eastAsia="Arial Cyr" w:hAnsi="Arial Cyr"/>
          <w:color w:val="000080"/>
        </w:rPr>
        <w:t xml:space="preserve">тыс. чел.</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Площадь складов,     │     Размеры земельных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Склады         │           м2            │       участков, м2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общетоварные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│для городов │для сельских│ для городов│для сельских│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│поселений   │            │поселений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│Продовольственных  │     77     │     19     │     310</w:t>
      </w:r>
      <w:r>
        <w:fldChar w:fldCharType="begin"/>
      </w:r>
      <w:r>
        <w:instrText xml:space="preserve"> HYPERLINK "/l%20sub_6111"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      60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│товаров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210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│Непродовольственных│    217     │    193     │     740*   │     580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│товаров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490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294" w:name="sub_6111"/>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bookmarkEnd w:id="294"/>
      <w:r>
        <w:rPr>
          <w:sz w:val="20"/>
          <w:szCs w:val="20"/>
          <w:lang w:bidi="ar-SA" w:eastAsia="en-US" w:val="ru-RU"/>
          <w:rFonts w:ascii="Courier New Cyr" w:eastAsia="Courier New Cyr" w:hAnsi="Courier New Cyr"/>
        </w:rPr>
        <w:t xml:space="preserve">│     *  В  числителе  приведены   нормы  для  одноэтажных  складов,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│знаменателе - для многоэтажных (при средней высоте этажей 6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Примечания:</w:t>
      </w:r>
      <w:r>
        <w:rPr>
          <w:sz w:val="20"/>
          <w:szCs w:val="20"/>
          <w:lang w:bidi="ar-SA" w:eastAsia="en-US" w:val="ru-RU"/>
          <w:rFonts w:ascii="Courier New Cyr" w:eastAsia="Courier New Cyr" w:hAnsi="Courier New Cyr"/>
        </w:rPr>
        <w:t xml:space="preserve">  1.  При  размещении  общетоварных  складов  в составе│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│специализированных  групп  размеры  земельных  участков   рекомендуется│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│сокращать до 30%.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В  зонах досрочного  завоза товаров  размеры земельных участков│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│следует увеличивать на 40%.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Уровень товарных запасов для общетоварных складов по числу дней│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│розничной продажи  (товарообороту) устанавливается  органами управления│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│торговлей республик, краев, областей и городов федерального значения.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  При  преимущественном  хранении  товарных  запасов  в сельских│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│поселениях площадь  складов и  размеры земельных  участков в  них могут│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│быть увеличены с одновременным уменьшением этих показателей в городах.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95" w:name="sub_6002"/>
      <w:r>
        <w:rPr>
          <w:b/>
          <w:sz w:val="26"/>
          <w:szCs w:val="26"/>
          <w:lang w:bidi="ar-SA" w:eastAsia="en-US" w:val="ru-RU"/>
          <w:rFonts w:ascii="Arial Cyr" w:eastAsia="Arial Cyr" w:hAnsi="Arial Cyr"/>
          <w:color w:val="000080"/>
        </w:rPr>
        <w:t xml:space="preserve">Таблица 2</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95"/>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Вместимость и размеры земельных участков специализированных складов на 1</w:t>
      </w:r>
      <w:r>
        <w:rPr>
          <w:b/>
          <w:sz w:val="26"/>
          <w:szCs w:val="26"/>
          <w:lang w:bidi="ar-SA" w:eastAsia="en-US" w:val="ru-RU"/>
          <w:rFonts w:ascii="Arial Cyr" w:eastAsia="Arial Cyr" w:hAnsi="Arial Cyr"/>
          <w:color w:val="000080"/>
        </w:rPr>
        <w:t xml:space="preserve"> </w:t>
      </w:r>
      <w:r>
        <w:rPr>
          <w:b/>
          <w:sz w:val="26"/>
          <w:szCs w:val="26"/>
          <w:lang w:bidi="ar-SA" w:eastAsia="en-US" w:val="ru-RU"/>
          <w:rFonts w:ascii="Arial Cyr" w:eastAsia="Arial Cyr" w:hAnsi="Arial Cyr"/>
          <w:color w:val="000080"/>
        </w:rPr>
        <w:t xml:space="preserve">тыс. чел.</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Вместимость складов, т │ Размеры земельных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Склады        │                         │    участков,  м2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специализированные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│для городов │для сельских│для городов│для сельских│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│поселений   │           │поселений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│Холодильники распре-│     27     │     10     │    190    │     25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│делительные     (для│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│хранения мяса и мяс-│            │            │     70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│ных продуктов,  рыбы│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     рыбопродуктов,│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│масла,     животного│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│жира, молочных  про-│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│дуктов и яиц)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│Фруктохранилища     │     17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│Овощехранилища      │     54 │   │     90     │   1300</w:t>
      </w:r>
      <w:r>
        <w:fldChar w:fldCharType="begin"/>
      </w:r>
      <w:r>
        <w:instrText xml:space="preserve"> HYPERLINK "/l%20sub_6222"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    380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610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│Картофелехранилища  │     57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296" w:name="sub_6222"/>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bookmarkEnd w:id="296"/>
      <w:r>
        <w:rPr>
          <w:sz w:val="20"/>
          <w:szCs w:val="20"/>
          <w:lang w:bidi="ar-SA" w:eastAsia="en-US" w:val="ru-RU"/>
          <w:rFonts w:ascii="Courier New Cyr" w:eastAsia="Courier New Cyr" w:hAnsi="Courier New Cyr"/>
        </w:rPr>
        <w:t xml:space="preserve">│     *  В  числителе  приведены   нормы  для  одноэтажных  складов,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│знаменателе - для многоэтажных.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Примечания:</w:t>
      </w:r>
      <w:r>
        <w:rPr>
          <w:sz w:val="20"/>
          <w:szCs w:val="20"/>
          <w:lang w:bidi="ar-SA" w:eastAsia="en-US" w:val="ru-RU"/>
          <w:rFonts w:ascii="Courier New Cyr" w:eastAsia="Courier New Cyr" w:hAnsi="Courier New Cyr"/>
        </w:rPr>
        <w:t xml:space="preserve"> 1. В районах выращивания и заготовок картофеля, овощей│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  фруктов  вместимость  складов   и  соответственно  размеры   площади│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│земельных участков принимаются с коэффициентом 0,6.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Вместимость  хранилищ картофеля  и фруктов  и размеры земельных│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│участков для хранилищ в  городах следует уменьшать за  счет организации│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│внегородского   хранения,   доля   которого   устанавливается  органами│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│управления торговлей республик, краев, областей и городов  федерального│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│значения.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97" w:name="sub_6003"/>
      <w:r>
        <w:rPr>
          <w:b/>
          <w:sz w:val="26"/>
          <w:szCs w:val="26"/>
          <w:lang w:bidi="ar-SA" w:eastAsia="en-US" w:val="ru-RU"/>
          <w:rFonts w:ascii="Arial Cyr" w:eastAsia="Arial Cyr" w:hAnsi="Arial Cyr"/>
          <w:color w:val="000080"/>
        </w:rPr>
        <w:t xml:space="preserve">Таблица 3</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97"/>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Вместимость складов для вахтовых и экспедиционных поселков на 1 чел.</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Склады,         │       Вместимость складов для поселков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единица измерения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вахтовых        │    экспедиционных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│Сухих продуктов, м3      │         0,3           │          3,5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│Холодильники, т          │         0,01          │          0,1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│Овощехранилища,  картофе-│         0,5           │          0,5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│лехранилища, фруктохрани-│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│лища, т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Примечание.</w:t>
      </w:r>
      <w:r>
        <w:rPr>
          <w:sz w:val="20"/>
          <w:szCs w:val="20"/>
          <w:lang w:bidi="ar-SA" w:eastAsia="en-US" w:val="ru-RU"/>
          <w:rFonts w:ascii="Courier New Cyr" w:eastAsia="Courier New Cyr" w:hAnsi="Courier New Cyr"/>
        </w:rPr>
        <w:t xml:space="preserve">  Норма   складов  сухих   продуктов  и   холодильников│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│установлена исходя из месячного запаса для вахтовых и из годового - для│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│экспедиционных  поселков.  Нормы  овоще-,  картофеле-  и фруктохранилищ│</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│установлены исходя из годового запаса.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98" w:name="sub_6004"/>
      <w:r>
        <w:rPr>
          <w:b/>
          <w:sz w:val="26"/>
          <w:szCs w:val="26"/>
          <w:lang w:bidi="ar-SA" w:eastAsia="en-US" w:val="ru-RU"/>
          <w:rFonts w:ascii="Arial Cyr" w:eastAsia="Arial Cyr" w:hAnsi="Arial Cyr"/>
          <w:color w:val="000080"/>
        </w:rPr>
        <w:t xml:space="preserve">Таблица 4</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98"/>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Размеры земельных участков складов строительных материалов и твердого топлива на 1</w:t>
      </w:r>
      <w:r>
        <w:rPr>
          <w:b/>
          <w:sz w:val="26"/>
          <w:szCs w:val="26"/>
          <w:lang w:bidi="ar-SA" w:eastAsia="en-US" w:val="ru-RU"/>
          <w:rFonts w:ascii="Arial Cyr" w:eastAsia="Arial Cyr" w:hAnsi="Arial Cyr"/>
          <w:color w:val="000080"/>
        </w:rPr>
        <w:t xml:space="preserve"> </w:t>
      </w:r>
      <w:r>
        <w:rPr>
          <w:b/>
          <w:sz w:val="26"/>
          <w:szCs w:val="26"/>
          <w:lang w:bidi="ar-SA" w:eastAsia="en-US" w:val="ru-RU"/>
          <w:rFonts w:ascii="Arial Cyr" w:eastAsia="Arial Cyr" w:hAnsi="Arial Cyr"/>
          <w:color w:val="000080"/>
        </w:rPr>
        <w:t xml:space="preserve">тыс. чел.</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Склады            │ Размеры земельных участков,   м2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│Склады строительных    материалов│                300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│(потребительские)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│Склады твердого топлива с преиму-│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│щественным использованием: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угля                    │                300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дров                    │                300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Примечание.</w:t>
      </w:r>
      <w:r>
        <w:rPr>
          <w:sz w:val="20"/>
          <w:szCs w:val="20"/>
          <w:lang w:bidi="ar-SA" w:eastAsia="en-US" w:val="ru-RU"/>
          <w:rFonts w:ascii="Courier New Cyr" w:eastAsia="Courier New Cyr" w:hAnsi="Courier New Cyr"/>
        </w:rPr>
        <w:t xml:space="preserve"> Размеры  земельных участков  складов твердого  топлива│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│для  климатических  подрайонов  IА,  IБ   и  IГ  следует  принимать   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│коэффициентом 1,5,  а для  IV климатического  района -  с коэффициентом│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│0,6.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99" w:name="sub_7000"/>
      <w:r>
        <w:rPr>
          <w:b/>
          <w:sz w:val="26"/>
          <w:szCs w:val="26"/>
          <w:lang w:bidi="ar-SA" w:eastAsia="en-US" w:val="ru-RU"/>
          <w:rFonts w:ascii="Arial Cyr" w:eastAsia="Arial Cyr" w:hAnsi="Arial Cyr"/>
          <w:color w:val="000080"/>
        </w:rPr>
        <w:t xml:space="preserve">Приложение 7*</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299"/>
      <w:r>
        <w:rPr>
          <w:b/>
          <w:sz w:val="26"/>
          <w:szCs w:val="26"/>
          <w:lang w:bidi="ar-SA" w:eastAsia="en-US" w:val="ru-RU"/>
          <w:rFonts w:ascii="Arial Cyr" w:eastAsia="Arial Cyr" w:hAnsi="Arial Cyr"/>
          <w:color w:val="000080"/>
        </w:rPr>
        <w:t xml:space="preserve">Рекомендуемое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Нормы расчета учреждений и предприятий обслуживания и размеры их земельных участков</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Учреждения,    │                 │Размеры земельных│   Примечания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│предприятия, соо-│      Число</w:t>
      </w:r>
      <w:r>
        <w:fldChar w:fldCharType="begin"/>
      </w:r>
      <w:r>
        <w:instrText xml:space="preserve"> HYPERLINK "/l%20sub_7011" </w:instrText>
      </w:r>
      <w:r>
        <w:fldChar w:fldCharType="separate"/>
      </w:r>
      <w:r>
        <w:rPr>
          <w:u w:val="single"/>
          <w:sz w:val="20"/>
          <w:szCs w:val="20"/>
          <w:lang w:bidi="ar-SA" w:eastAsia="en-US" w:val="ru-RU"/>
          <w:rFonts w:ascii="Courier New Cyr" w:eastAsia="Courier New Cyr" w:hAnsi="Courier New Cyr"/>
          <w:color w:val="008000"/>
        </w:rPr>
        <w:instrText xml:space="preserve">*(1)</w:instrText>
      </w:r>
      <w:r>
        <w:fldChar w:fldCharType="end"/>
      </w:r>
      <w:r>
        <w:rPr>
          <w:sz w:val="20"/>
          <w:szCs w:val="20"/>
          <w:lang w:bidi="ar-SA" w:eastAsia="en-US" w:val="ru-RU"/>
          <w:rFonts w:ascii="Courier New Cyr" w:eastAsia="Courier New Cyr" w:hAnsi="Courier New Cyr"/>
        </w:rPr>
        <w:t xml:space="preserve">  │     участков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│ружения,  единица│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измерения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Учреждения народного образования</w:t>
      </w: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│Детские  дошколь-│Устанавливается в│При   вместимости│Площадь групповой│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│ные   учреждения,│зависимости    от│яслей-садов,   м2│площадки  для де-│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│место            │демографической  │на  1  место:  до│тей     ясельного│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│структуры поселе-│100  мест  -  40,│возраста  следует│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│ния,     принимая│св.   100 - 35; в│принимать 7,5  м2│</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│расчетный уровень│комплексе     яс-│на 1 место.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│обеспеченности   │лей-садов св. 500│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│детей дошкольными│мест - 30. Разме-│Игровые  площадки│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│учреждениями    в│ры      земельных│для   детей  дош-│</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│пределах  85%,  в│участков    могут│кольного возраста│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│том числе  общего│быть   уменьшены:│допускается  раз-│</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│типа - 70%,  спе-│на   30-40%  -  в│мещать за  преде-│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│циализированного │климатических    │лами      участка│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3%,  оздорови-│подрайонах    IА,│детских  дошколь-│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│тельного - 12%. В│IБ, IГ, IД и IIА;│ных    учреждений│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│поселениях-новос-│на 25%  - в усло-│общего типа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│тройках</w:t>
      </w:r>
      <w:r>
        <w:fldChar w:fldCharType="begin"/>
      </w:r>
      <w:r>
        <w:instrText xml:space="preserve"> HYPERLINK "/l%20sub_7022" </w:instrText>
      </w:r>
      <w:r>
        <w:fldChar w:fldCharType="separate"/>
      </w:r>
      <w:r>
        <w:rPr>
          <w:u w:val="single"/>
          <w:sz w:val="20"/>
          <w:szCs w:val="20"/>
          <w:lang w:bidi="ar-SA" w:eastAsia="en-US" w:val="ru-RU"/>
          <w:rFonts w:ascii="Courier New Cyr" w:eastAsia="Courier New Cyr" w:hAnsi="Courier New Cyr"/>
          <w:color w:val="008000"/>
        </w:rPr>
        <w:instrText xml:space="preserve">*(2)</w:instrText>
      </w:r>
      <w:r>
        <w:fldChar w:fldCharType="end"/>
      </w:r>
      <w:r>
        <w:rPr>
          <w:sz w:val="20"/>
          <w:szCs w:val="20"/>
          <w:lang w:bidi="ar-SA" w:eastAsia="en-US" w:val="ru-RU"/>
          <w:rFonts w:ascii="Courier New Cyr" w:eastAsia="Courier New Cyr" w:hAnsi="Courier New Cyr"/>
        </w:rPr>
        <w:t xml:space="preserve">  при │виях  реконструк-│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│отсутствии данных│ции; на 15% - при│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     демографии│размещении     на│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│следует принимать│рельефе с уклоном│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180 мест на  1│более 20%; на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│тыс.чел.;  при   │-   в   поселени-│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│этом на  террито-│ях-новостройках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│рии  жилой  заст-│(за счет сокраще-│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│ройки   размещать│ния площади  озе-│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│из расчета не бо-│ленения)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│лее 100 мест на 1│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│тыс.чел.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│Крытые   бассейны│    По заданию на проектирование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│для дошкольников,│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│объект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│Общеобразователь-│Следует принимать│При   вместимости│Размеры земельных│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│ные школы, учащи-│с  учетом 100% - │общеобразователь-│участков школ мо-│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│еся              │ного охвата детей│ной  школы,  уча-│гут быть:  умень-│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│неполным  средним│щихся</w:t>
      </w:r>
      <w:r>
        <w:fldChar w:fldCharType="begin"/>
      </w:r>
      <w:r>
        <w:instrText xml:space="preserve"> HYPERLINK "/l%20sub_7033" </w:instrText>
      </w:r>
      <w:r>
        <w:fldChar w:fldCharType="separate"/>
      </w:r>
      <w:r>
        <w:rPr>
          <w:u w:val="single"/>
          <w:sz w:val="20"/>
          <w:szCs w:val="20"/>
          <w:lang w:bidi="ar-SA" w:eastAsia="en-US" w:val="ru-RU"/>
          <w:rFonts w:ascii="Courier New Cyr" w:eastAsia="Courier New Cyr" w:hAnsi="Courier New Cyr"/>
          <w:color w:val="008000"/>
        </w:rPr>
        <w:instrText xml:space="preserve">*(3)</w:instrText>
      </w:r>
      <w:r>
        <w:fldChar w:fldCharType="end"/>
      </w:r>
      <w:r>
        <w:rPr>
          <w:sz w:val="20"/>
          <w:szCs w:val="20"/>
          <w:lang w:bidi="ar-SA" w:eastAsia="en-US" w:val="ru-RU"/>
          <w:rFonts w:ascii="Courier New Cyr" w:eastAsia="Courier New Cyr" w:hAnsi="Courier New Cyr"/>
        </w:rPr>
        <w:t xml:space="preserve">:       │шены   на  40%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│образованием     │                 │климатических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│(I-IХ  классы)  и│св. 40 до 400 ...│подрайонах    IА,│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75%  детей  -│.......  50 м2 на│IБ, IГ, IД и IIА,│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│средним образова-│           1 уча-│на 20%  - в усло-│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│нием (X-XI  клас-│           щегося│виях  реконструк-│</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│сы)  при обучении│"  400 "  500 ...│ции;   увеличены:│</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 одну  смену.  В│             60 "│на 30%  - в сель-│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│поселениях-но-   │"  500 "  600 ...│ских  поселениях,│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│востройках  необ-│             50 "│если для  органи-│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│ходимо  принимать│"  600 "  800 ...│зации       учеб-│</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│не менее 180 мест│             40 "│но-опытной работы│</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│на 1 тыс.чел.    │"  800 " 1100 ...│не  предусмотрены│</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33 "│специальные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1100 " 1500 ...│участки на землях│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21 "│совхозов и колхо-│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1500 " 2000 ...│зов.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17 "│Спортивная   зона│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2000 ..........│школы  может быть│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16 "│объединена с физ-│</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│культурно-оздоро-│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│вительным   комп-│</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│лексом микрорайо-│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│Школы-интернаты, │По заданию     на│При   вместимости│При размещении на│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│учащиеся         │проектирование   │общеобразователь-│земельном участке│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│ной  школы-интер-│школы здания  ин-│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│ната, учащихся:  │терната (спально-│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│го корпуса)  пло-│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│св.200 до 300 ...│щадь   земельного│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70 м2 на│участка   следует│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1  уча-│увеличивать    на│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щегося │0,2 га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300  " 500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65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500 и более...│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45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│Межшкольный учеб-│8%   общего числа│Размеры земельных│Автотрактородром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│но-производствен-│школьников       │участков    межш-│следует размещать│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│ный     комбинат,│                 │кольных     учеб-│вне    селитебной│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│место</w:t>
      </w:r>
      <w:r>
        <w:fldChar w:fldCharType="begin"/>
      </w:r>
      <w:r>
        <w:instrText xml:space="preserve"> HYPERLINK "/l%20sub_7044" </w:instrText>
      </w:r>
      <w:r>
        <w:fldChar w:fldCharType="separate"/>
      </w:r>
      <w:r>
        <w:rPr>
          <w:u w:val="single"/>
          <w:sz w:val="20"/>
          <w:szCs w:val="20"/>
          <w:lang w:bidi="ar-SA" w:eastAsia="en-US" w:val="ru-RU"/>
          <w:rFonts w:ascii="Courier New Cyr" w:eastAsia="Courier New Cyr" w:hAnsi="Courier New Cyr"/>
          <w:color w:val="008000"/>
        </w:rPr>
        <w:instrText xml:space="preserve">*(4)</w:instrText>
      </w:r>
      <w:r>
        <w:fldChar w:fldCharType="end"/>
      </w:r>
      <w:r>
        <w:rPr>
          <w:sz w:val="20"/>
          <w:szCs w:val="20"/>
          <w:lang w:bidi="ar-SA" w:eastAsia="en-US" w:val="ru-RU"/>
          <w:rFonts w:ascii="Courier New Cyr" w:eastAsia="Courier New Cyr" w:hAnsi="Courier New Cyr"/>
        </w:rPr>
        <w:t xml:space="preserve">        │                 │но-производствен-│территории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│ных    комбинатов│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│рекомендуется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│принимать не  ме-│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│нее   2  га,  при│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│устройстве  авто-│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│полигона      или│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│трактородрома - 3│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│га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│Внешкольные      │10%  общего числа│По заданию     на│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│учреждения,      │школьников, в том│проектирование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│место*(4)        │числе  по   видам│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│зданий:    Дворец│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│(Дом) пионеров  и│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│школьников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│3,3%;     станция│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│юных  техников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│0,9%;     станция│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│юных натуралистов│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0,4%;  станция│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│юных  туристов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│0,4%; детско-юно-│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│шеская спортивная│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│школа   -   2,3%;│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│детская школа ис-│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│кусств или  музы-│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│кальная,    худо-│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│жественная, хоре-│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│ографическая шко-│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│ла - 2,7%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│Средние специаль-│По заданию     на│При   вместимости│Размеры земельных│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│ные  и профессио-│проектирование  с│профессионально- │участков    могут│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│нально-техничес- │учетом  населения│технических  учи-│быть   уменьшены:│</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│кие учебные заве-│города-центра   и│лищ   и   средних│на 50% в климати-│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│дения, учащиеся  │других  поселений│специальных учеб-│ческих подрайонах│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  зоне его влия-│ных    заведений,│IА,  IБ, IГ, IД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│ния              │учащихся:        │IIА и в  условиях│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│до 300...........│реконструкции, на│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75 м2│30% - для учебных│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на 1 уча-│заведений гумани-│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щегося   │тарного  профиля;│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│увеличены  на 50%│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│св.300 до 900....│- для учебных за-│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│........50 - 65 "│ведений  сельско-│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900 " 1600....│хозяйственного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│........30 - 40 "│профиля, размеща-│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│емых  в  сельских│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│поселениях.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│При  кооперирова-│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│нии учебных заве-│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│дений и  создании│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│учебных   центров│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│размеры земельных│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│участков рекомен-│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│дуется  уменьшать│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│в зависимости  от│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│вместимости учеб-│</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│ных центров, уча-│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│щихся: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│от 1500 до 2000..│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на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│св.2000  " 3000..│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3000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30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│Размеры жилой зо-│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│ны,   учебных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│вспомогательных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│хозяйств, полиго-│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│нов и автотракто-│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│родромов  в  ука-│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│занные размеры не│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│входят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│Высшие    учебные│По заданию     на│Зоны высших учеб-│Размер земельного│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│заведения,   сту-│проектирование   │ных     заведений│участка  вуза мо-│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│денты            │                 │(учебная   зона),│жет быть уменьшен│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│га на 1 тыс. сту-│на 40% в климати-│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│дентов: универси-│ческих подрайонах│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│теты, вузы техни-│IА,  IБ, IГ, IД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│ческие   -   4-7;│IIА и в  условиях│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│сельскохозяйс-   │реконструкции.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│твенные  -   5-7;│При кооперирован-│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│медицинские, фар-│ном    размещении│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│мацевтические   -│нескольких  вузов│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│3-5;  экономичес-│на  одном участке│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│кие, педагогичес-│суммарную  терри-│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│кие,    культуры,│торию   земельных│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│искусства,  архи-│участков  учебных│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│тектуры   -  2-4;│заведений   реко-│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│институты повыше-│мендуется  сокра-│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│ния  квалификации│щать на 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│и заочные вузы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│соответственно их│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│профилю с коэффи-│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│циентом   -  0,5;│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│специализирован-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│ная зона - по за-│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│данию на проекти-│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│рование; спортив-│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│ная зона  -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│зона студенческих│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│общежитий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│1,5-3. Вузы физи-│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│ческой   культуры│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│проектируются  по│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│заданию на проек-│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│тирование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Учреждения здравоохранения, социального обеспечения,</w:t>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спортивные и физкультурно-оздоровительные сооружения</w:t>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│Дома-интернаты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│Дома-интернаты   │ │               │По заданию     на│Нормы расчета уч-│</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│для  престарелых,│ │               │проектирование   │реждений социаль-│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│ветеранов труда и│ │               │                 │ного  обеспечения│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│войны, организуе-│ │               │                 │следует  уточнять│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│мые    производс-│ │      28       │                 │в зависимости  от│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│твенными  объеди-│ │               │                 │социально-демог-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│нениями (предпри-│ │               │                 │рафических   осо-│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│ятиями),  платные│ │               │                 │бенностей региона│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│пансионаты, место│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 1 тыс.чел. (с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│60 лет)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│Дома-интернаты   │ │               │       То же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│для  взрослых ин-│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│валидов  с  физи-│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│ческими нарушени-│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│ями,  место на  1│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│тыс.чел.  (с 18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│лет)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│Детские  дома-ин-│         3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│тернаты, место на│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 тыс.чел. (от 4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 17 лет)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│Психоневрологи-  │         3       │При   вместимости│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│ческие интернаты,│                 │интернатов, мест:│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│место на  1  тыс.│                 │до 200.....125 м2│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│чел. (с 18 лет)  │                 │            на 1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место│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│св.200 до 400....│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│...........100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400 "  600....│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│............80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│Специальные жилые│        60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│дома   и   группы│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│квартир для вете-│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│ранов   войны   и│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│труда и  одиноких│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│престарелых, чел.│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 1 тыс.чел.  (с│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│60 лет)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│Специальные жилые│        0,5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│дома   и   группы│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│квартир для инва-│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│лидов на креслах-│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│колясках и их се-│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│мей,  чел.  на  1│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│тыс.чел.    всего│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│населения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│Учреждения  здра-│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│воохранения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│Стационары   всех│Необходимые вмес-│При мощности ста-│На одну койку для│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│типов  для взрос-│тимость  и струк-│ционаров, коек:  │детей     следует│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│лых  с  вспомога-│тура лечебно-про-│до  50.....300 м2│принимать   норму│</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│тельными зданиями│филактических уч-│            на 1 │всего  стационара│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   сооружениями,│реждений  опреде-│            койку│с   коэффициентом│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│койка            │ляются   органами│св. 50 до 100....│1,5.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│здравоохранения и│   .... 300-200 "│При    размещении│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│указываются в за-│"  100 "  200....│двух и более ста-│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│дании на проекти-│   .... 200-140 "│ционаров на одном│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│рование          │"  200 "  400....│земельном участке│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140-100 "│общую его площадь│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400 "  800....│следует принимать│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100-80  "│по норме  суммар-│</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800 " 1000....│ной   вместимости│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80-60  "│стационаров.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1000...........│В   климатических│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60 "│подрайонах    IА,│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│IБ, IГ, IД и IIА,│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│а также в услови-│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│ях  реконструкции│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│и  в  крупных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│крупнейших  горо-│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│дах     земельные│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│участки   больниц│</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│допускается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│уменьшать на 25%.│</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│Размеры земельных│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│участков больниц,│</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│размещаемых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│пригородной зоне,│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│следует  увеличи-│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│вать:  инфекцион-│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│ных  и  онкологи-│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│ческих - на  15%,│</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│туберкулезных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│психиатрических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│на 25%, восстано-│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│вительного  лече-│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│ния для  взрослых│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на  20%,   для│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│детей - на 40%.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│Площадь земельно-│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│го  участка   ро-│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│дильных     домов│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│следует принимать│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│по     нормативам│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│стационаров с ко-│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│эффициентом 0,7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│Поликлиники,  ам-│                 │0,1 га на 100 по-│Размеры земельных│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│булатории,   дис-│                 │сещений  в смену,│участков  стацио-│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│пансеры без  ста-│                 │но не  менее  0,3│нара и поликлини-│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│ционара,  посеще-│                 │га               │ки  (диспансера),│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│ние в смену      │                 │                 │объединенных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│одно лечебно-про-│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│филактическое уч-│</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│реждение, опреде-│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│ляются  раздельно│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│по  соответствую-│</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│щим нормам и  за-│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│тем суммируются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│Станции (подстан-│1 на 10 тыс.чел. │0,05 га на 1  ав-│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│ции) скорой меди-│в  пределах  зоны│томобиль,  но  не│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│цинской   помощи,│15-минутной  дос-│менее 0,1 га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│автомобиль       │тупности  на спе-│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│циальном  автомо-│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│биле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│Выдвижные  пункты│1  на  5 тыс.чел.│      То же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│скорой  медицинс-│сельского населе-│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│кой помощи, авто-│ния  в   пределах│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│мобиль           │зоны  30-минутной│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│доступности    на│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│специальном авто-│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│мобиле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│Фельдшерские  или│По заданию     на│      0,2 га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│фельдшерско-аку- │проектирование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│шерские   пункты,│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│объект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│Аптеки групп:    │По заданию     на│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│проектирование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I-II       │                 │0,3 га или встро-│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│енные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III-V      │                 │0,25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VI-VIII    │                 │0,2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│Молочные   кухни,│        4        │0,015 га   на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│порция в сутки на│                 │тыс.   порций   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 ребенка  (до  1│                 │сутки,  но не ме-│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│года)            │                 │нее 0,15 га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│Раздаточные пунк-│       0,3       │Встроенные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│ты  молочных  ку-│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│хонь,  м2   общей│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│площади  на 1 ре-│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│бенка (до 1 года)│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│Учреждения  сана-│                 │                 │Конкретные значе-│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│торно-курортные и│                 │                 │ния    нормативов│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│оздоровительные, │                 │                 │земельных  участ-│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│отдыха и туризма │                 │                 │ков  в  указанных│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│пределах принима-│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│ются  по  местным│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│условиям. Размеры│</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│земельных  участ-│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│ков даны без уче-│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│та   площади  хо-│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│зяйственных  зон,│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│принимаемых  сог-│</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│ласно </w:t>
      </w:r>
      <w:r>
        <w:fldChar w:fldCharType="begin"/>
      </w:r>
      <w:r>
        <w:instrText xml:space="preserve"> HYPERLINK "/l%20sub_315" </w:instrText>
      </w:r>
      <w:r>
        <w:fldChar w:fldCharType="separate"/>
      </w:r>
      <w:r>
        <w:rPr>
          <w:u w:val="single"/>
          <w:sz w:val="20"/>
          <w:szCs w:val="20"/>
          <w:lang w:bidi="ar-SA" w:eastAsia="en-US" w:val="ru-RU"/>
          <w:rFonts w:ascii="Courier New Cyr" w:eastAsia="Courier New Cyr" w:hAnsi="Courier New Cyr"/>
          <w:color w:val="008000"/>
        </w:rPr>
        <w:instrText xml:space="preserve">п.3.15</w:instrText>
      </w:r>
      <w:r>
        <w:fldChar w:fldCharType="end"/>
      </w:r>
      <w:r>
        <w:rPr>
          <w:sz w:val="20"/>
          <w:szCs w:val="20"/>
          <w:lang w:bidi="ar-SA" w:eastAsia="en-US" w:val="ru-RU"/>
          <w:rFonts w:ascii="Courier New Cyr" w:eastAsia="Courier New Cyr" w:hAnsi="Courier New Cyr"/>
        </w:rPr>
        <w:t xml:space="preserve"> нас-│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│тоящих норм.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│Санатории    (без│По заданию   на  │125-150  м2  на 1│В     сложившихся│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│туберкулезных),  │проектирование   │место            │приморских,  гор-│</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│место            │                 │                 │ных курортах и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│условиях  их  ре-│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│конструкции,    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│также для баз от-│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│дыха в  пригород-│</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│ных  зонах  круп-│</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│нейших и  крупных│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│городов   размеры│</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│земельных  участ-│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│ков   допускается│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│уменьшать,  но не│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│более чем на 25%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│Санатории для ро-│      То же      │145-170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│дителей  с детьми│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 детские санато-│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│рии (без туберку-│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│лезных), место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│Санатории-профи- │       "         │ 70-100      "   │В санаториях-про-│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│лактории, место  │                 │                 │филакториях, раз-│</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│мещаемых в преде-│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│лах     городской│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│черты, допускает-│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│ся уменьшать раз-│</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│меры    земельных│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│участков,  но  не│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│более чем на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│Санаторные   пио-│       "         │  200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│нерские   лагеря,│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│место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│Дома отдыха (пан-│       "         │120-130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│сионаты), место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│Дома отдыха (пан-│       "         │140-150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│сионаты)  для се-│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│мей   с   детьми,│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│место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│Базы       отдыха│       "         │140-160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│предприятий и ор-│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│ганизаций,  моло-│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│дежные    лагеря,│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│место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│Курортные  гости-│По заданию     на│65-75 м2  на 1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│ницы, место      │проектирование   │место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│Пионерские  лаге-│     То же       │150-200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│ря, место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│Оздоровительные  │      "          │175-200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│лагеря   старшек-│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│лассников, место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│Дачи   дошкольных│      "          │120-140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│учреждений, место│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│Туристские гости-│      "          │ 50-75       "   │Для    туристских│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│ницы, место      │                 │                 │гостиниц,  разме-│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│щаемых в крупней-│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│ших и крупных 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│родах, обществен-│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│ных центрах, раз-│</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│меры    земельных│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│участков допуска-│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│ется принимать по│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│нормам,  установ-│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│ленным для комму-│</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│нальных гостиниц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│Туристские  базы,│      "          │ 65-80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│место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│Туристские   базы│      "          │ 95-120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│для семей с деть-│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│ми, место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│Мотели, место    │      "          │ 75-100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│Кемпинги, место  │      "          │135-150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│Приюты, место    │      "          │ 35-50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│Физкультур-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│но-спортивные со-│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│оружения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│Территория       │      -          │0,7-0,9 га  на  1│Физкультурно-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│тыс.чел.         │спортивные соору-│</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│Помещения     для│    70-80        │                 │жения сети общего│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│физкультурно-оз- │                 │                 │пользования  сле-│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│доровительных за-│                 │                 │дует, как  прави-│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│нятий  в микрора-│                 │                 │ло, объединять со│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│йоне,  м2   общей│                 │                 │спортивными   об-│</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│площади на 1 тыс.│                 │                 │ъектами образова-│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│чел.             │                 │                 │тельных  школ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│других    учебных│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│заведений, учреж-│</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│Спортивные   залы│    60-80        │                 │дений  отдыха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│общего  пользова-│                 │                 │культуры  с  воз-│</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│ния,  м2  площади│                 │                 │можным сокращени-│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│пола  на  1  тыс.│                 │                 │ем территории.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│чел.             │                 │                 │В   климатических│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│подрайонах    IА,│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│IБ, IД и IIА ука-│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│занные    размеры│</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│Бассейны крытые и│    20-25        │                 │земельных  участ-│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│открытые   общего│                 │                 │ков    комплексов│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│пользования,   м2│                 │                 │физкультурно-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│зеркала воды на 1│                 │                 │спортивных соору-│</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│тыс.чел.         │                 │                 │жений допускается│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│уменьшать до 50%.│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│Для малых поселе-│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│ний нормы расчета│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│залов и бассейнов│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│необходимо прини-│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│мать с учетом ми-│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│нимальной вмести-│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│мости объектов по│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│технологическим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│требованиям.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│Комплексы    физ-│</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│культурно-оздоро-│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│вительных  площа-│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│док  предусматри-│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│ваются  в  каждом│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│поселении.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│Доступность  физ-│</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│культурно-спор-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│тивных сооружений│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│городского значе-│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│ния   не   должна│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│превышать 30 мин.│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│Долю  физкультур-│</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│но-спортивных со-│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│оружений,  разме-│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│щаемых   в  жилом│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│районе,   следует│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│принимать  от об-│</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│щей   нормы,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│территории  - 35,│</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│спортивные залы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│50, бассейны - 45│</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│Спортивные залы и│                 │По заданию     на│В поселениях    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│крытые   бассейны│                 │проектирование   │числом жителей от│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│для климатических│                 │                 │2 до 5 тыс.  сле-│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│подрайонов    IА,│                 │                 │дует предусматри-│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│IБ, IГ, IД и IIА,│                 │                 │вать  один  спор-│</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│м2  площади пола,│                 │                 │тивный  зал  пло-│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│зеркала воды на 1│                 │                 │щадью 540 м2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│тыс.чел.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│Для    поселений,│Спортив-│Бассейн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│тыс.чел.:        │ный зал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│св.100           │  120   │   50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50 до 100    │  130   │   55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25 "   50    │  150   │   65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12 "   25    │  175   │   80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 "   12    │  200   │  100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Учреждения культуры и искусства</w:t>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│Помещения     для│      50-60      │По заданию     на│Рекомендуется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│культурно-массо- │                 │проектирование   │формировать  еди-│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│вой   и   полити-│                 │                 │ные комплексы для│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│ко-воспитательной│                 │                 │организации куль-│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│работы с  населе-│                 │                 │турно-массовой,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│нием,   досуга  и│                 │                 │физкультурно-оз-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│любительской дея-│                 │                 │доровительной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│тельности,     м2│                 │                 │политико-воспита-│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│площади пола на 1│                 │                 │тельной    работы│</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│тыс.чел.         │                 │                 │для использования│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│учащимися и насе-│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│лением  (с  соот-│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│Танцевальные  за-│        6        │       То же     │ветствующим  сум-│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│лы,  место  на  1│                 │                 │мированием норма-│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│тыс.чел.         │                 │                 │тивов) в пределах│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│пешеходной   дос-│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│Клубы,    посети-│       80        │         "       │тупности не более│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│тельское место на│                 │                 │500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 тыс.чел.       │                 │                 │Удельный вес тан-│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│цевальных  залов,│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│Кинотеатры, место│      25-35      │         "       │кинотеатров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 1 тыс.чел.    │                 │                 │клубов  районного│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│значения рекомен-│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│Театры, место  на│       5-8       │         "       │дуется  в размере│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 тыс.чел.       │                 │                 │40-50%. Минималь-│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│ное   число  мест│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│Концертные  залы,│      3,5-5      │         "       │учреждений  куль-│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│место  на  1 тыс.│                 │                 │туры  и искусства│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│чел.             │                 │                 │принимать     для│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│крупнейших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│Цирки, место на 1│      3,5-5      │         "       │крупных  городов.│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│тыс.чел.         │                 │                 │Размещение, вмес-│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│тимость и размеры│</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│Лектории,   место│        2        │         "       │земельных  участ-│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 1 тыс.чел.    │                 │                 │ков  планетариев,│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│выставочных залов│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│Залы аттракционов│        3        │         "       │и музеев  опреде-│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 игровых автома-│                 │                 │ляются   заданием│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│тов,  м2  площади│                 │                 │на   проектирова-│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│пола  на  1  тыс.│                 │                 │ние.  Цирки, кон-│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│чел.             │                 │                 │цертные залы, те-│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│атры и планетарии│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│предусматривать,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│Универсальные    │       6-9       │         "       │как   правило,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│спортивно-зрелищ-│                 │                 │городах с населе-│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│ные залы,  в  том│                 │                 │нием   250   тыс.│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│числе  и   искус-│                 │                 │чел.  и более,  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│ственным   льдом,│                 │                 │кинотеатры   -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│место  на  1 тыс.│                 │                 │поселениях с чис-│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│чел.             │                 │                 │лом   жителей  не│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│менее   10   тыс.│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│Городские  массо-│                 │                 │чел.  Универсаль-│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│вые библиотеки на│                 │                 │ные      спортив-│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  тыс.чел.  зоны│                 │                 │но-зрелищные залы│</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│обслуживания  при│                 │                 │с   искусственным│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│населении города,│                 │                 │льдом  предусмат-│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│тыс.чел.</w:t>
      </w:r>
      <w:r>
        <w:fldChar w:fldCharType="begin"/>
      </w:r>
      <w:r>
        <w:instrText xml:space="preserve"> HYPERLINK "/l%20sub_7055" </w:instrText>
      </w:r>
      <w:r>
        <w:fldChar w:fldCharType="separate"/>
      </w:r>
      <w:r>
        <w:rPr>
          <w:u w:val="single"/>
          <w:sz w:val="20"/>
          <w:szCs w:val="20"/>
          <w:lang w:bidi="ar-SA" w:eastAsia="en-US" w:val="ru-RU"/>
          <w:rFonts w:ascii="Courier New Cyr" w:eastAsia="Courier New Cyr" w:hAnsi="Courier New Cyr"/>
          <w:color w:val="008000"/>
        </w:rPr>
        <w:instrText xml:space="preserve">*(5)</w:instrText>
      </w:r>
      <w:r>
        <w:fldChar w:fldCharType="end"/>
      </w:r>
      <w:r>
        <w:rPr>
          <w:sz w:val="20"/>
          <w:szCs w:val="20"/>
          <w:lang w:bidi="ar-SA" w:eastAsia="en-US" w:val="ru-RU"/>
          <w:rFonts w:ascii="Courier New Cyr" w:eastAsia="Courier New Cyr" w:hAnsi="Courier New Cyr"/>
        </w:rPr>
        <w:t xml:space="preserve">:    │4   тыс.ед. хра- │                 │ривать,  как пра-│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50           │       нения     │         "       │вило, в городах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│центрах    систем│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читательское   │                 │расселения с чис-│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место       │                 │лом жителей свыше│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10 до 50     │4-4,5            │                 │100 тыс.чел.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2-3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│Дополнительно   в│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│центральной   го-│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│родской библиоте-│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│ке на 1 тыс.чел.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│при населении го-│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│рода, тыс.чел.: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│0,1 тыс.ед. хра-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нения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│500 и более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│0,1 читательское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место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│0,2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│250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│0,2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│0,3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│100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│0,3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│0,5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50 и менее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│0,3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│Клубы и библиоте-│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│ки сельских посе-│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│лений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│Клубы,    посети-│                 │                 │Меньшую   вмести-│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│тельское место на│                 │                 │мость   клубов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 тыс.чел.    для│                 │                 │библиотек следует│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│сельских  поселе-│                 │                 │принимать     для│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│ний или их групп,│                 │                 │больших поселений│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│тыс.чел.: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0,2 до  1    │ 500-300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   "   2    │ 300-230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2   "   5    │ 230-190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5   "  10    │ 190-140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│Сельские массовые│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│библиотеки  на  1│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│тыс.чел. зоны об-│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│служивания    (из│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│расчета 30-минут-│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│ной  доступности)│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│для сельских  по-│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│селений  или   их│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│групп, тыс.чел.: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тыс.ед.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│6-7,5 хранения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1  до   2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│5-6  читательское│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место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│5-6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2  "    5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│4-5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│4,5-5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5  "   10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│3-4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│Дополнительно   в│4,5-5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│центральной  биб-│─────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│лиотеке   местной│3-4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│системы  расселе-│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│ния  (администра-│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│тивный  район) на│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 тыс.чел. систе-│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│мы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Предприятия торговли, общественного питания и бытового</w:t>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обслуживания</w:t>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│Нормы     расчета│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│включают всю сеть│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│предприятий  тор-│</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│гово-бытового об-│</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│служивания  неза-│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│висимо от их  ве-│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│домственной  при-│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│надлежности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│подлежат  уточне-│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│нию в установлен-│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│ном   порядке   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│учетом особеннос-│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│тей союзных  рес-│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│публик  и  регио-│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│нов. В случае ав-│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│тономного обеспе-│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│чения предприятий│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│инженерными  сис-│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│темами и коммуни-│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│кациями, а  также│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│размещения на  их│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│территории   под-│</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│собных  зданий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│сооружений   пло-│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│щадь участка  мо-│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│жет быть увеличе-│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│на до 50%.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│Городские│Сельс-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│поселения│кие по-│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r>
        <w:fldChar w:fldCharType="begin"/>
      </w:r>
      <w:r>
        <w:instrText xml:space="preserve"> HYPERLINK "/l%20sub_7066" </w:instrText>
      </w:r>
      <w:r>
        <w:fldChar w:fldCharType="separate"/>
      </w:r>
      <w:r>
        <w:rPr>
          <w:u w:val="single"/>
          <w:sz w:val="20"/>
          <w:szCs w:val="20"/>
          <w:lang w:bidi="ar-SA" w:eastAsia="en-US" w:val="ru-RU"/>
          <w:rFonts w:ascii="Courier New Cyr" w:eastAsia="Courier New Cyr" w:hAnsi="Courier New Cyr"/>
          <w:color w:val="008000"/>
        </w:rPr>
        <w:instrText xml:space="preserve">*(6)</w:instrText>
      </w:r>
      <w:r>
        <w:fldChar w:fldCharType="end"/>
      </w:r>
      <w:r>
        <w:rPr>
          <w:sz w:val="20"/>
          <w:szCs w:val="20"/>
          <w:lang w:bidi="ar-SA" w:eastAsia="en-US" w:val="ru-RU"/>
          <w:rFonts w:ascii="Courier New Cyr" w:eastAsia="Courier New Cyr" w:hAnsi="Courier New Cyr"/>
        </w:rPr>
        <w:t xml:space="preserve">  │селения│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│Магазины, м2 тор-│ 280(100)│  300  │Торговые   центры│В  норму  расчета│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│говой  площади на│         │       │местного значения│магазинов  непро-│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 тыс.чел.       │         │       │с числом обслужи-│довольственных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│ваемого   населе-│товаров в городах│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│ния, тыс.чел.:   │входят комиссион-│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│от 4 до 6....0,4-│ные  магазины  из│</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│0,6 га на объект │расчета   10   м2│</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 том числе:   │         │       │                 │торговой  площади│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продовольствен-│ 100(70) │  100  │св. 6 " 10....   │на 1 тыс.чел.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ных    товаров,│         │       │.........0,6-0,8"│Магазины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объект         │         │       │ " 10 " 15....   │заказов и  коопе-│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│........0,8-1,1 "│ративные магазины│</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15 " 20....   │принимать по  за-│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│........1,1-1,3 "│данию на проекти-│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│рование  дополни-│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непродовольст- │ 180(30) │  200  │Торговые   центры│тельно к установ-│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венных товаров,│         │       │малых  городов  и│ленной норме рас-│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объект         │         │       │сельских  поселе-│чета    магазинов│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│ний  с числом жи-│продовольственных│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│телей, тыс.чел.: │товаров, ориенти-│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│до 1 ............│ровочно - 5-10 м2│</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│.........0,1-0,2 │торговой  площади│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│га               │на 1 тыс.чел.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│св. 1 до 3 ......│поселках садовод-│</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0,2-0,4 "│ческих    товари-│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3 " 4........│ществ  продоволь-│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│........0,4-0,6 "│ственные магазины│</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5 " 6........│предусматривать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│........0,6-1,0 "│из расчета 80  м2│</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7 " 10.......│торговой  площади│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│........1,0-1,2 "│на 1 тыс.чел.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│Предприятия  тор-│На   промышленных│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│говли,  м2 торго-│предприятиях и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│вой площади:     │других     местах│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│до  250...0,08 га│приложения  труда│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на 100 м2 торго-│предусматривать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вой   │пункты     выдачи│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площа-│продовольственных│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ди    │заказов из расче-│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│св. 250 до  650..│та,  м2  нормиру-│</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0,08-0,06 "│емой площади на 1│</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650 " 1500....│тыс.  работающих:│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0,06-0,04 "│60 - при  удален-│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1500 " 3500....│ном    размещении│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│......0,04-0,02 "│промпредприятий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3500...........│от     селитебной│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│...........0,02 "│зоны;  36  -  при│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│размещении промп-│</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│редприятий у гра-│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│ниц    селитебной│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│зоны;  24  -  при│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│размещении   мест│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│приложения  труда│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│в пределах  сели-│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│тебной территории│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│(на площади мага-│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│зинов и в отдель-│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│ных объектах)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│Рыночные комплек-│24-40</w:t>
      </w:r>
      <w:r>
        <w:fldChar w:fldCharType="begin"/>
      </w:r>
      <w:r>
        <w:instrText xml:space="preserve"> HYPERLINK "/l%20sub_7077" </w:instrText>
      </w:r>
      <w:r>
        <w:fldChar w:fldCharType="separate"/>
      </w:r>
      <w:r>
        <w:rPr>
          <w:u w:val="single"/>
          <w:sz w:val="20"/>
          <w:szCs w:val="20"/>
          <w:lang w:bidi="ar-SA" w:eastAsia="en-US" w:val="ru-RU"/>
          <w:rFonts w:ascii="Courier New Cyr" w:eastAsia="Courier New Cyr" w:hAnsi="Courier New Cyr"/>
          <w:color w:val="008000"/>
        </w:rPr>
        <w:instrText xml:space="preserve">*(7)</w:instrText>
      </w:r>
      <w:r>
        <w:fldChar w:fldCharType="end"/>
      </w:r>
      <w:r>
        <w:rPr>
          <w:sz w:val="20"/>
          <w:szCs w:val="20"/>
          <w:lang w:bidi="ar-SA" w:eastAsia="en-US" w:val="ru-RU"/>
          <w:rFonts w:ascii="Courier New Cyr" w:eastAsia="Courier New Cyr" w:hAnsi="Courier New Cyr"/>
        </w:rPr>
        <w:t xml:space="preserve">│   -   │От 7 до 14 м2  на│Для     рыночного│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│сы,  м2  торговой│         │       │1   м2   торговой│комплекса   на  1│</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│площади на 1 тыс.│         │       │площади рыночного│торговое    место│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│чел.             │         │       │комплекса в зави-│следует принимать│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│симости от  вмес-│6   м2   торговой│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│тимости:  14 м2 -│площади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│при торговой пло-│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│щади до 600 м2,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│7 м2 - св. 3000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│м2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│Предприятия   об-│  40(8)  │ 40    │При числе   мест,│В  городах-курор-│</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│щественного пита-│         │       │га на 100 мест:  │тах    и    горо-│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│ния,  место на  1│         │       │до  50...0,2-0,25│дах - центрах ту-│</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│тыс.чел.         │         │       │св. 50 до 150....│ризма расчет сети│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│.........0,2-0,15│предприятий   об-│</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150.........0,1│щественного пита-│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│ния следует  при-│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│нимать  с  учетом│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│временного  насе-│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│ления: на бальне-│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│ологических   ку-│</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│рортах    до   90│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│мест, на климати-│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│ческих   курортах│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│до 120 мест на  1│</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│тыс.чел.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│Потребность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│предприятиях  об-│</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│щественного пита-│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│ния на производс-│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│твенных предприя-│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│тиях,  в учрежде-│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│ниях, организаци-│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│ях  и учебных за-│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│ведениях  рассчи-│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│тывается  по  ве-│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│домственным  нор-│</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│мативам на 1 тыс.│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│работающих  (уча-│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│щихся)  в  макси-│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│мальную смену.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│В  производствен-│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│ных  зонах  сель-│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│ских поселений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│в  других  местах│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│приложения труда,│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│а  также на поле-│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│вых  станах   для│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│обслуживания  ра-│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│ботающих   должны│</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│предусматриваться│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│предприятия   об-│</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│щественного пита-│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│ния  из   расчета│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│220   мест  на  1│</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│тыс. работающих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│максимальную сме-│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│ну.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│Заготовочные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│предприятия   об-│</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│щественного пита-│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│ния рассчитывают-│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│ся по норме - 300│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│кг  в  сутки на 1│</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│тыс.чел.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│Для городских зон│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│массового отдыха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│населения в круп-│</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│ных и крупнейших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│городах   следует│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│учитывать   нормы│</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│предприятий   об-│</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│щественного пита-│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│ния:  1,1  -  1,8│</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│места на  1  тыс.│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│чел.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│Магазины  кулина-│  6(3)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│рии,  м2 торговой│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│площади на 1 тыс.│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│чел.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│Предприятия быто-│  9(2,0) │  7    │                 │Для    производс-│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│вого   обслужива-│         │       │                 │твенных предприя-│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│ния, рабочее мес-│         │       │                 │тий и других мест│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│то на 1 тыс.чел. │         │       │                 │приложения  труда│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│показатель расче-│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│та    предприятий│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│бытового обслужи-│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│вания     следует│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│принимать в  раз-│</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│мере 5-10% в счет│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│общей нормы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 том числе:   │ 5(2)    │  4    │На 10     рабочих│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непосредствен- │         │       │мест для предпри-│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ного обслужива-│         │       │ятий   мощностью,│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ния населения  │         │       │рабочих мест: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│0,1-0,2  га......│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│............10-50│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│0,05-0,08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│...........50-150│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│0,03-0,04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│...........св.150│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производствен- │  4      │  3    │   0,5-1,2 га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ные предприятия│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централизован-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ного выполнения│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заказов, объект│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│Предприятия  ком-│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│мунального обслу-│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│живания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│Прачечные,     кг│120(10)  │ 60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│белья  в смену на│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 тыс.чел.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 том числе: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прачечные само-│ 10(10)  │ 20    │0,1-0,2 га на об-│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обслуживания,  │         │       │ъект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объект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фабрики-прачеч-│ 110     │ 40    │0,5-1,0     "    │Показатель расче-│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ные, объект    │         │       │                 │та фабрик-прачеч-│</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│ных дан с  учетом│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│обслуживания  об-│</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│щественного  сек-│</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│тора   до  40  кг│</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│белья в смену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│Химчистки, кг ве-│11,4(4,0)│ 3,5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│щей  в смену на 1│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│тыс.чел.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 том числе: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химчистки само-│ 4,0(4,0)│ 1,2   │0,1-0,2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обслуживания,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объект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фабрики-хим-   │ 7,4     │ 2,3   │0,5-1,0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чистки, объект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│Бани, место на  1│  5      │  7    │0,2-0,4   га   на│В     поселениях,│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│тыс.чел.         │         │       │объект           │обеспеченных бла-│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│гоустроенным  жи-│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│лым фондом, нормы│</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│расчета   вмести-│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│мости бань и бан-│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│но-оздоровитель-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│ных комплексов на│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│1 тыс.чел. допус-│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│кается  уменьшать│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│до  3  мест;  для│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│городов, размеща-│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│емых  в  климати-│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│ческих подрайонах│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│IА, IБ, IГ, IД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│IIА,  -  увеличи-│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│вать до 8, а  для│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│поселений-новост-│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│роек - до 10 мест│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Организации и учреждения управления, проектные организации,</w:t>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кредитно-финансовые учреждения и предприятия связи</w:t>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│Отделения  связи,│Размещение  отде-│Отделения   связи│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│объект           │лений связи,  ук-│микрорайона,  жи-│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│рупненных  доста-│лого района,  га,│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│вочных  отделений│для обслуживаемо-│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│связи (УДОС), уз-│го     населения,│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│лов  связи,  поч-│групп: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│тамтов,  агентств│IV-V   (до 9 тыс.│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│союзпечати,   те-│чел.)...0,07-0,08│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│леграфов,  между-│III-IV (9-18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│городных, городс-│"  ).... 0,09-0,1│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│ких  и   сельских│II-III (20-25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│телефонных  стан-│"  )....0,11-0,12│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│ций, станций про-│Отделения   связи│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│водного   вещания│поселка, сельско-│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│объектов радиове-│го поселения  для│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│щания и телевиде-│обслуживаемого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│ния,  их  группы,│населения групп: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│мощность (вмести-│V-VI  (0,5-2 тыс.│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│мость) и  размеры│чел.)....0,3-0,35│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│необходимых   для│III-IV (2-6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│них     земельных│ ") .....0,4-0,45│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│участков  следует│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│принимать по нор-│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│мам   и  правилам│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│министерств связи│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│РФ и союзных рес-│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│публик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│Отделения банков,│операционная кас-│га на объект: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│операционная кас-│са  на 10-30 тыс.│0,2 - при  2-опе-│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│са               │чел.             │рационных кассах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│0,5 - при 7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│Отделения и фили-│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│алы  сберегатель-│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│ного банка  СССР,│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│операционное мес-│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│то: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 городах      │1    операционное│0,05 - при 3-опе-│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│место  (окно)  на│рационных местах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│2-3 тыс.чел.     │0,4 - при 20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 сельских  по-│1    операционное│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селениях       │место  (окно)  на│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│1-2 тыс.чел.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│Организации и уч-│По заданию     на│В зависимости  от│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│реждения управле-│проектирование   │этажности здания,│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│ния, объект      │                 │м2 на 1 сотрудни-│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│ка: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│44  - 18,5    при│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│этажности     3-5│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│13,5-11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9-12│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10,5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16 и более│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│Областных,  крае-│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│вых,   городских,│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│районных  органов│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│власти,  м2  на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│сотрудника: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│54-30 при этажно-│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│сти  3-5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│13-12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│9-12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│11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│16 и более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│Поселковых      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│сельских  органов│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│власти,  м2 на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│сотрудника: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│60-40 при этажно-│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│сти 2-3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│Проектные органи-│По заданию     на│В зависимости  от│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│зации и конструк-│проектирование   │этажности здания,│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│торские     бюро,│                 │м2 на 1 сотрудни-│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│объект           │                 │ка: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│30-15 при этажно-│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│сти           2-5│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│9,5-8,5 "  " 9-12│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7   "  " 16 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│более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│Районные (городс-│1 судья   на   30│0,15 га на объект│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│кие  народные су-│тыс.чел.         │- при    1  судье│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│ды), рабочее мес-│                 │0,4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│то               │                 │-  "  5 судьях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│0,3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10 членах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│суда 0,5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25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│Областные  (крае-│1 член суда на 60│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│вые) суды,  рабо-│тыс.чел. области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│чее место        │(края)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│Юридические  кон-│1   юрист-адвокат│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│сультации,  рабо-│на 10 тыс.чел.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│чее место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│Нотариальная кон-│1 нотариус на  30│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│тора,     рабочее│тыс.чел.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│место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Учреждения жилищно-коммунального хозяйства</w:t>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│Жилищно-эксплуа-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│тационные органи-│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│зации, объект: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│микрорайона      │1 объект на  мик-│0,3  га на объект│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│рорайон с населе-│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│нием до  20  тыс.│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│чел.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│жилого района    │1 объект на жилой│ 1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│район с населени-│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│ем  до  80   тыс.│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│чел.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│Пункт приема вто-│1 объект на  мик-│0,01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│ричного    сырья,│рорайон с населе-│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│объект           │нием до  20  тыс.│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│чел.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│Гостиницы,  место│       6         │При числе    мест│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 1 тыс.чел.    │                 │гостиницы,  м2 на│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 место: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│от  25 до  100-55│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│св. 100 "  500-30│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500 " 1000-20│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1000 " 2000-15│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│Общественные     │1 прибор   на   1│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│уборные          │тыс.чел.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│Бюро  похоронного│─┐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│обслуживания     │ │ 1 объект  на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}0,5-1 млн.чел.│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│Дом траурных  об-│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│рядов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│Кладбище традици-│        -        │0,24 га на 1 тыс.│Размеры земельных│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│онного  захороне-│                 │чел.             │участков, отводи-│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│ния              │                 │                 │мых для захороне-│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│ния,  допускается│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│уточнять в  зави-│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│симости  от соот-│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│ношения   кладбищ│</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│Кладбище  урновых│        -        │0,02         "   │традиционного за-│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│захоронений после│                 │                 │хоронения и клад-│</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│кремации         │                 │                 │бищ  для погребе-│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│ния после  крема-│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│ции, устанавлива-│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│емых  по  местным│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│условиям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bookmarkStart w:id="300" w:name="sub_7011"/>
      <w:r>
        <w:rPr>
          <w:sz w:val="20"/>
          <w:szCs w:val="20"/>
          <w:lang w:bidi="ar-SA" w:eastAsia="en-US" w:val="ru-RU"/>
          <w:rFonts w:ascii="Courier New Cyr" w:eastAsia="Courier New Cyr" w:hAnsi="Courier New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300"/>
      <w:r>
        <w:rPr>
          <w:sz w:val="26"/>
          <w:szCs w:val="26"/>
          <w:lang w:bidi="ar-SA" w:eastAsia="en-US" w:val="ru-RU"/>
          <w:rFonts w:ascii="Arial Cyr" w:eastAsia="Arial Cyr" w:hAnsi="Arial Cyr"/>
        </w:rPr>
        <w:t xml:space="preserve">*(1) Нормы расчета учреждений и предприятий обслуживания не распространяются на проектирование учреждений и предприятий обслуживания, расположенных на территориях промышленных предприятий, вузов и других мест приложения труда. Указанные нормы являются целевыми на расчетный срок для предварительных расчетов и должны уточняться согласно социальным нормам и нормативам, разработанным и утвержденным в установленном порядке. Структура и удельная вместимость учреждений и предприятий обслуживания межселенного значения устанавливаются в задании на проектирование с учетом роли проектируемого поселения в системе расселения.</w:t>
      </w:r>
    </w:p>
    <w:p>
      <w:pPr>
        <w:pStyle w:val="StGen0"/>
        <w:rPr>
          <w:sz w:val="26"/>
          <w:szCs w:val="26"/>
          <w:lang w:bidi="ar-SA" w:eastAsia="en-US" w:val="ru-RU"/>
          <w:rFonts w:ascii="Arial Cyr" w:eastAsia="Arial Cyr" w:hAnsi="Arial Cyr"/>
        </w:rPr>
        <w:ind w:firstLine="720"/>
        <w:spacing w:after="0" w:line="276" w:lineRule="auto"/>
        <w:jc w:val="both"/>
      </w:pPr>
      <w:bookmarkStart w:id="301" w:name="sub_7022"/>
      <w:r>
        <w:rPr>
          <w:sz w:val="26"/>
          <w:szCs w:val="26"/>
          <w:lang w:bidi="ar-SA" w:eastAsia="en-US" w:val="ru-RU"/>
          <w:rFonts w:ascii="Arial Cyr" w:eastAsia="Arial Cyr" w:hAnsi="Arial Cyr"/>
        </w:rPr>
        <w:t xml:space="preserve">*(2) К поселениям-новостройкам относятся существующие и вновь создаваемые городские и сельские поселения, численность населения которых с учетом строителей, занятых на сооружении объектов производственного и непроизводственного назначений, увеличивается на период ввода в эксплуатацию первого пускового комплекса в два и более раза.</w:t>
      </w:r>
    </w:p>
    <w:p>
      <w:pPr>
        <w:pStyle w:val="StGen0"/>
        <w:rPr>
          <w:sz w:val="26"/>
          <w:szCs w:val="26"/>
          <w:lang w:bidi="ar-SA" w:eastAsia="en-US" w:val="ru-RU"/>
          <w:rFonts w:ascii="Arial Cyr" w:eastAsia="Arial Cyr" w:hAnsi="Arial Cyr"/>
        </w:rPr>
        <w:ind w:firstLine="720"/>
        <w:spacing w:after="0" w:line="276" w:lineRule="auto"/>
        <w:jc w:val="both"/>
      </w:pPr>
      <w:bookmarkEnd w:id="301"/>
      <w:bookmarkStart w:id="302" w:name="sub_7033"/>
      <w:r>
        <w:rPr>
          <w:sz w:val="26"/>
          <w:szCs w:val="26"/>
          <w:lang w:bidi="ar-SA" w:eastAsia="en-US" w:val="ru-RU"/>
          <w:rFonts w:ascii="Arial Cyr" w:eastAsia="Arial Cyr" w:hAnsi="Arial Cyr"/>
        </w:rPr>
        <w:t xml:space="preserve">*(3) При наполняемости классов 40 учащимися с учетом площади спортивной зоны и здания школы.</w:t>
      </w:r>
    </w:p>
    <w:p>
      <w:pPr>
        <w:pStyle w:val="StGen0"/>
        <w:rPr>
          <w:sz w:val="26"/>
          <w:szCs w:val="26"/>
          <w:lang w:bidi="ar-SA" w:eastAsia="en-US" w:val="ru-RU"/>
          <w:rFonts w:ascii="Arial Cyr" w:eastAsia="Arial Cyr" w:hAnsi="Arial Cyr"/>
        </w:rPr>
        <w:ind w:firstLine="720"/>
        <w:spacing w:after="0" w:line="276" w:lineRule="auto"/>
        <w:jc w:val="both"/>
      </w:pPr>
      <w:bookmarkEnd w:id="302"/>
      <w:bookmarkStart w:id="303" w:name="sub_7044"/>
      <w:r>
        <w:rPr>
          <w:sz w:val="26"/>
          <w:szCs w:val="26"/>
          <w:lang w:bidi="ar-SA" w:eastAsia="en-US" w:val="ru-RU"/>
          <w:rFonts w:ascii="Arial Cyr" w:eastAsia="Arial Cyr" w:hAnsi="Arial Cyr"/>
        </w:rPr>
        <w:t xml:space="preserve">*(4) В городах межшкольные учебно-производственные комбинаты и внешкольные учреждения размещаются на селитебной территории с учетом транспортной доступности не более 30 мин. В сельских поселениях места для внешкольных учреждений рекомендуется предусматривать в зданиях общеобразовательных школ.</w:t>
      </w:r>
    </w:p>
    <w:p>
      <w:pPr>
        <w:pStyle w:val="StGen0"/>
        <w:rPr>
          <w:sz w:val="26"/>
          <w:szCs w:val="26"/>
          <w:lang w:bidi="ar-SA" w:eastAsia="en-US" w:val="ru-RU"/>
          <w:rFonts w:ascii="Arial Cyr" w:eastAsia="Arial Cyr" w:hAnsi="Arial Cyr"/>
        </w:rPr>
        <w:ind w:firstLine="720"/>
        <w:spacing w:after="0" w:line="276" w:lineRule="auto"/>
        <w:jc w:val="both"/>
      </w:pPr>
      <w:bookmarkEnd w:id="303"/>
      <w:bookmarkStart w:id="304" w:name="sub_7055"/>
      <w:r>
        <w:rPr>
          <w:sz w:val="26"/>
          <w:szCs w:val="26"/>
          <w:lang w:bidi="ar-SA" w:eastAsia="en-US" w:val="ru-RU"/>
          <w:rFonts w:ascii="Arial Cyr" w:eastAsia="Arial Cyr" w:hAnsi="Arial Cyr"/>
        </w:rPr>
        <w:t xml:space="preserve">*(5) Приведенные нормы не распространяются на научные, универсальные и специализированные библиотеки, вместимость которых определяется заданием на проектирование.</w:t>
      </w:r>
    </w:p>
    <w:p>
      <w:pPr>
        <w:pStyle w:val="StGen0"/>
        <w:rPr>
          <w:sz w:val="26"/>
          <w:szCs w:val="26"/>
          <w:lang w:bidi="ar-SA" w:eastAsia="en-US" w:val="ru-RU"/>
          <w:rFonts w:ascii="Arial Cyr" w:eastAsia="Arial Cyr" w:hAnsi="Arial Cyr"/>
        </w:rPr>
        <w:ind w:firstLine="720"/>
        <w:spacing w:after="0" w:line="276" w:lineRule="auto"/>
        <w:jc w:val="both"/>
      </w:pPr>
      <w:bookmarkEnd w:id="304"/>
      <w:bookmarkStart w:id="305" w:name="sub_7066"/>
      <w:r>
        <w:rPr>
          <w:sz w:val="26"/>
          <w:szCs w:val="26"/>
          <w:lang w:bidi="ar-SA" w:eastAsia="en-US" w:val="ru-RU"/>
          <w:rFonts w:ascii="Arial Cyr" w:eastAsia="Arial Cyr" w:hAnsi="Arial Cyr"/>
        </w:rPr>
        <w:t xml:space="preserve">*(6) В скобках приведены нормы расчета предприятий местного значения, которые соответствуют организации систем обслуживания в микрорайоне и жилом районе.</w:t>
      </w:r>
    </w:p>
    <w:p>
      <w:pPr>
        <w:pStyle w:val="StGen0"/>
        <w:rPr>
          <w:sz w:val="26"/>
          <w:szCs w:val="26"/>
          <w:lang w:bidi="ar-SA" w:eastAsia="en-US" w:val="ru-RU"/>
          <w:rFonts w:ascii="Arial Cyr" w:eastAsia="Arial Cyr" w:hAnsi="Arial Cyr"/>
        </w:rPr>
        <w:ind w:firstLine="720"/>
        <w:spacing w:after="0" w:line="276" w:lineRule="auto"/>
        <w:jc w:val="both"/>
      </w:pPr>
      <w:bookmarkEnd w:id="305"/>
      <w:bookmarkStart w:id="306" w:name="sub_7077"/>
      <w:r>
        <w:rPr>
          <w:sz w:val="26"/>
          <w:szCs w:val="26"/>
          <w:lang w:bidi="ar-SA" w:eastAsia="en-US" w:val="ru-RU"/>
          <w:rFonts w:ascii="Arial Cyr" w:eastAsia="Arial Cyr" w:hAnsi="Arial Cyr"/>
        </w:rPr>
        <w:t xml:space="preserve">*(7) Принимать в зависимости от климатических условий и региональных особенностей. Наибольшие значения принимать для IV климатического района. Соотношение площади для круглогодичной и сезонной торговли устанавливается заданием на проектирование.</w:t>
      </w:r>
    </w:p>
    <w:p>
      <w:pPr>
        <w:pStyle w:val="StGen0"/>
        <w:rPr>
          <w:sz w:val="26"/>
          <w:szCs w:val="26"/>
          <w:lang w:bidi="ar-SA" w:eastAsia="en-US" w:val="ru-RU"/>
          <w:rFonts w:ascii="Arial Cyr" w:eastAsia="Arial Cyr" w:hAnsi="Arial Cyr"/>
        </w:rPr>
        <w:ind w:firstLine="720"/>
        <w:spacing w:after="0" w:line="276" w:lineRule="auto"/>
        <w:jc w:val="both"/>
      </w:pPr>
      <w:bookmarkEnd w:id="306"/>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307" w:name="sub_8000"/>
      <w:r>
        <w:rPr>
          <w:b/>
          <w:sz w:val="26"/>
          <w:szCs w:val="26"/>
          <w:lang w:bidi="ar-SA" w:eastAsia="en-US" w:val="ru-RU"/>
          <w:rFonts w:ascii="Arial Cyr" w:eastAsia="Arial Cyr" w:hAnsi="Arial Cyr"/>
          <w:color w:val="000080"/>
        </w:rPr>
        <w:t xml:space="preserve">Приложение 8</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307"/>
      <w:r>
        <w:rPr>
          <w:b/>
          <w:sz w:val="26"/>
          <w:szCs w:val="26"/>
          <w:lang w:bidi="ar-SA" w:eastAsia="en-US" w:val="ru-RU"/>
          <w:rFonts w:ascii="Arial Cyr" w:eastAsia="Arial Cyr" w:hAnsi="Arial Cyr"/>
          <w:color w:val="000080"/>
        </w:rPr>
        <w:t xml:space="preserve">Рекомендуемое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Категории и параметры автомобильных дорог пригородных зон городов и систем расселения</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│Расчет-│Ширина│Число   │Наимень-│Наиболь-│Наиболь-│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Категории дорог  │ная    │полосы│полос   │ший  ра-│ший про-│шая  ши-│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│ско-   │движе-│движения│диус    │дольный │рина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│рость  │ния, м│        │кривых и│уклон,  │земляно-│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│движе- │      │        │в плане,│%о      │го   по-│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│ния,   │      │        │м       │        │лотна, 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│км/ч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│Магистральные: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скоростного движе-│  150  │ 3,75 │  4-8   │  1000  │   30   │   65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ния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основные    секто-│  120  │ 3,75 │  4-6   │   600  │   50   │   50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ральные  непрерыв-│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ного и  регулируе-│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мого движения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основные зональные│  100  │ 3,75 │  2-4   │   400  │   60   │   40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непрерывного и ре-│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гулируемого движе-│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ния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│Местного значения: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грузового движения│   70  │ 4,0  │    2   │   250  │   70   │   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парковые          │   50  │ 3,0  │    2   │   175  │   80   │   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Примечания:</w:t>
      </w:r>
      <w:r>
        <w:rPr>
          <w:sz w:val="20"/>
          <w:szCs w:val="20"/>
          <w:lang w:bidi="ar-SA" w:eastAsia="en-US" w:val="ru-RU"/>
          <w:rFonts w:ascii="Courier New Cyr" w:eastAsia="Courier New Cyr" w:hAnsi="Courier New Cyr"/>
        </w:rPr>
        <w:t xml:space="preserve">  1.  В  сложных  топографических  и природных условиях│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│допускается снижать расчетную скорость движения до величины последующей│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│категории   дороги   с   соответствующей   корректировкой    параметров│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│горизонтальных кривых и продольного уклона.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При высокой неравномерности автомобильных потоков в часы  "пик"│</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  направлениям   допускается  устройство   обособленной   центральной│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│проезжей  части  для  реверсивного  движения  легковых  автомобилей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│автобусов.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На магистральных дорогах с преимущественным движением  грузовых│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│автомобилей следует увеличивать  ширину полосы движения  до 4 м,  а при│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│доле большегрузных автомобилей в  транспортном потоке более 20%  до 4,5│</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308" w:name="sub_9000"/>
      <w:r>
        <w:rPr>
          <w:b/>
          <w:sz w:val="26"/>
          <w:szCs w:val="26"/>
          <w:lang w:bidi="ar-SA" w:eastAsia="en-US" w:val="ru-RU"/>
          <w:rFonts w:ascii="Arial Cyr" w:eastAsia="Arial Cyr" w:hAnsi="Arial Cyr"/>
          <w:color w:val="000080"/>
        </w:rPr>
        <w:t xml:space="preserve">Приложение 9</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308"/>
      <w:r>
        <w:rPr>
          <w:b/>
          <w:sz w:val="26"/>
          <w:szCs w:val="26"/>
          <w:lang w:bidi="ar-SA" w:eastAsia="en-US" w:val="ru-RU"/>
          <w:rFonts w:ascii="Arial Cyr" w:eastAsia="Arial Cyr" w:hAnsi="Arial Cyr"/>
          <w:color w:val="000080"/>
        </w:rPr>
        <w:t xml:space="preserve">Рекомендуемое</w:t>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Нормы расчета стоянок автомобилей</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│Рекреационные территории,│   Расчетная единица   │   Число машино-мест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объекты отдыха,      │                       │ на расчетную единицу│</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здания и сооружения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Рекреационные территории и объекты отдыха</w:t>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│Пляжи и парки в зонах от-│100 единовременных  по-│       15-20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│дыха                     │сетителей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│Лесопарки и заповедники  │        То же          │        7-10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│Базы кратковременного от-│          "            │       10-15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│дыха (спортивные, лыжные,│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│рыболовные,  охотничьи  и│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│др.)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│Береговые базы маломерно-│          "            │       10-15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 флота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│Дома отдыха и  санатории,│100 отдыхающих и обслу-│        3-5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│санатории-профилактории, │живающего персонала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│базы отдыха предприятий и│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│туристские базы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│Гостиницы (туристские   и│        То же          │        5-7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│курортные)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│Мотели и кемпинги        │          "            │По расчетной вмести-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мости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│Предприятия общественного│100 мест  в  залах  или│         7-10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│питания,  торговли и ком-│единовременных  посети-│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│мунально-бытового  обслу-│телей и персонала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│живания в зонах отдыха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│Садоводческие товарищест-│     10 участков       │         7-10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│ва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Здания  и сооружения</w:t>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│Учреждения    управления,│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│кредитно-финансовые     и│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│юридические   учреждения,│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│значений: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республиканского       │100 работающих         │        10-20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местного               │     То же             │         5-7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│Научные и проектные орга-│       "               │        10-15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│низации, высшие и средние│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│специальные учебные заве-│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│дения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│Промышленные предприятия │100 работающих  в  двух│         7-10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│смежных сменах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│Больницы                 │      100 коек         │         3-5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│Поликлиники              │   100 посещений       │         2-3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│Спортивные здания и  соо-│     100 мест          │         3-5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│ружения с трибунами вмес-│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│тимостью более 500 зрите-│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│лей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│Театры, цирки,  кинотеат-│100 мест или  единовре-│        10-15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│ры,  концертные залы, му-│менных посетителей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│зеи, выставки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│Парки культуры и отдыха  │100 единовременных  по-│         5-7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│сетителей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│Торговые центры,  универ-│100 м2 торговой площади│         5-7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│маги, магазины с площадью│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│торговых залов более  200│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│м2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│Рынки                    │   50 торговых мест    │        20-25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│Рестораны и кафе  общего-│      100 мест         │        10-15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│родского значения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│Гостиницы высшего разряда│       То же           │        10-15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│Прочие гостиницы         │         "             │         6-8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│Вокзалы всех видов транс-│100 пассажиров дальнего│        10-15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│порта                    │и  местного  сообщений,│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│прибывающих в час "пик"│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│Конечные (периферийные) и│100 пассажиров  в   час│         5-10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│зонные станции скоростно-│"пик"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  пассажирского  транс-│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│порта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Примечания:</w:t>
      </w:r>
      <w:r>
        <w:rPr>
          <w:sz w:val="20"/>
          <w:szCs w:val="20"/>
          <w:lang w:bidi="ar-SA" w:eastAsia="en-US" w:val="ru-RU"/>
          <w:rFonts w:ascii="Courier New Cyr" w:eastAsia="Courier New Cyr" w:hAnsi="Courier New Cyr"/>
        </w:rPr>
        <w:t xml:space="preserve"> 1. Длина пешеходных подходов от стоянок для временного│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│хранения легковых автомобилей до  объектов в зонах массового  отдыха не│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│должна превышать 1000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В  столицах  республик,  городах-курортах  и городах - центрах│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│туризма   следует   предусматривать   стоянки   автобусов   и  легковых│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│автомобилей,  принадлежащих   туристам,  число   которых   определяется│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│расчетом. Указанные стоянки должны быть размещены с учетом  обеспечения│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│удобных подходов к объектам туристского  осмотра, но не далее 500  м от│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│них и не нарушать целостный характер исторической среды.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Число    машино-мест    следует   принимать    при    уровнях│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│автомобилизации, определенных на расчетный срок.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309" w:name="sub_10000"/>
      <w:r>
        <w:rPr>
          <w:b/>
          <w:sz w:val="26"/>
          <w:szCs w:val="26"/>
          <w:lang w:bidi="ar-SA" w:eastAsia="en-US" w:val="ru-RU"/>
          <w:rFonts w:ascii="Arial Cyr" w:eastAsia="Arial Cyr" w:hAnsi="Arial Cyr"/>
          <w:color w:val="000080"/>
        </w:rPr>
        <w:t xml:space="preserve">Приложение 10</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309"/>
      <w:r>
        <w:rPr>
          <w:b/>
          <w:sz w:val="26"/>
          <w:szCs w:val="26"/>
          <w:lang w:bidi="ar-SA" w:eastAsia="en-US" w:val="ru-RU"/>
          <w:rFonts w:ascii="Arial Cyr" w:eastAsia="Arial Cyr" w:hAnsi="Arial Cyr"/>
          <w:color w:val="000080"/>
        </w:rPr>
        <w:t xml:space="preserve">Рекомендуемое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Нормы земельных участков гаражей и парков транспортных средств</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Объекты              │Расчетная│Вместимость│Площадь участка│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единица │  объекта  │ на объект, га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│Многоэтажные гаражи для  легковых│Таксомо- │     100   │      0,5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│таксомоторов  и базы проката лег-│тор,  ав-│     300   │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│ковых автомобилей                │томобиль │     500   │      1,6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│проката  │     800   │      2,1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1000   │      2,3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│Гаражи грузовых автомобилей      │Автомо-  │     100   │      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│биль     │     200   │      3,5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300   │      4,5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500   │      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│Трамвайные депо: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без ремонтных мастерских      │Вагон    │     100   │      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150   │      7,5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200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 ремонтными мастерскими      │  "      │     100   │      6,5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│Троллейбусные парки без ремонтных│Машина   │     100   │      3,5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│мастерских                       │         │     200   │      6,0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│То же, с ремонтными мастерскими  │  "      │     100   │      5,0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│Автобусные парки (гаражи)        │  "      │     100   │      2,3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200   │      3,5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300   │      4,5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500   │      6,5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Примечание.</w:t>
      </w:r>
      <w:r>
        <w:rPr>
          <w:sz w:val="20"/>
          <w:szCs w:val="20"/>
          <w:lang w:bidi="ar-SA" w:eastAsia="en-US" w:val="ru-RU"/>
          <w:rFonts w:ascii="Courier New Cyr" w:eastAsia="Courier New Cyr" w:hAnsi="Courier New Cyr"/>
        </w:rPr>
        <w:t xml:space="preserve"> Для  условий реконструкции  размеры земельных  участков│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│при соответствующем обосновании допускается уменьшать, но не более  чем│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 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310" w:name="sub_11000"/>
      <w:r>
        <w:rPr>
          <w:b/>
          <w:sz w:val="26"/>
          <w:szCs w:val="26"/>
          <w:lang w:bidi="ar-SA" w:eastAsia="en-US" w:val="ru-RU"/>
          <w:rFonts w:ascii="Arial Cyr" w:eastAsia="Arial Cyr" w:hAnsi="Arial Cyr"/>
          <w:color w:val="000080"/>
        </w:rPr>
        <w:t xml:space="preserve">Приложение 11</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310"/>
      <w:r>
        <w:rPr>
          <w:b/>
          <w:sz w:val="26"/>
          <w:szCs w:val="26"/>
          <w:lang w:bidi="ar-SA" w:eastAsia="en-US" w:val="ru-RU"/>
          <w:rFonts w:ascii="Arial Cyr" w:eastAsia="Arial Cyr" w:hAnsi="Arial Cyr"/>
          <w:color w:val="000080"/>
        </w:rPr>
        <w:t xml:space="preserve">Рекомендуемое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Нормы накопления бытовых отходов</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Количество бытовых отхо-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Бытовые отходы              │   дов на 1 чел. в год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кг   │        л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Твердые: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    жилых    зданий,     оборудованных│190-225 │     900-1000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водопроводом, канализацией,  центральным│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отоплением и газом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 прочих жилых зданий                  │300-450 │     1100-1500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Общее  количество  по   городу  с   учетом│280-300 │     1400-1500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общественных зданий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Жидкие   из   выгребов   (при   отсутствии│   -    │     2000-3500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канализации)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Смет  с  1   м2  твердых  покрытий   улиц,│  5-15  │        8-20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площадей и парков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Примечания:</w:t>
      </w:r>
      <w:r>
        <w:rPr>
          <w:sz w:val="20"/>
          <w:szCs w:val="20"/>
          <w:lang w:bidi="ar-SA" w:eastAsia="en-US" w:val="ru-RU"/>
          <w:rFonts w:ascii="Courier New Cyr" w:eastAsia="Courier New Cyr" w:hAnsi="Courier New Cyr"/>
        </w:rPr>
        <w:t xml:space="preserve">  1.  Большие  значения  норм накопления отходов следует│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│принимать для крупнейших и крупных городов.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Для  городов  III  и  IV климатических районов норму накопления│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│бытовых отходов в год следует увеличивать на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Нормы накопления твердых отходов в климатических подрайонах  IА,│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│IБ,  IГ  при  местном  отоплении   следует  увеличивать  на  10%,   при│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│использовании бурого угля - на 50%.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  Нормы  накопления  крупногабаритных  бытовых  отходов   следует│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│принимать в размере 5%  в составе приведенных значений  твердых бытовых│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│отходов.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311" w:name="sub_12000"/>
      <w:r>
        <w:rPr>
          <w:b/>
          <w:sz w:val="26"/>
          <w:szCs w:val="26"/>
          <w:lang w:bidi="ar-SA" w:eastAsia="en-US" w:val="ru-RU"/>
          <w:rFonts w:ascii="Arial Cyr" w:eastAsia="Arial Cyr" w:hAnsi="Arial Cyr"/>
          <w:color w:val="000080"/>
        </w:rPr>
        <w:t xml:space="preserve">Приложение 12</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311"/>
      <w:r>
        <w:rPr>
          <w:b/>
          <w:sz w:val="26"/>
          <w:szCs w:val="26"/>
          <w:lang w:bidi="ar-SA" w:eastAsia="en-US" w:val="ru-RU"/>
          <w:rFonts w:ascii="Arial Cyr" w:eastAsia="Arial Cyr" w:hAnsi="Arial Cyr"/>
          <w:color w:val="000080"/>
        </w:rPr>
        <w:t xml:space="preserve">Рекомендуемое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Укрупненные показатели электропотребления</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Степень благоустройства         │Электропот-  │Использование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поселений                │ребление, кВт│максимума элект-│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│х ч/год на  1│рической нагруз-│</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│чел.         │ки, ч/год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Города, не оборудованные  стационарными│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электроплитами: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без кондиционеров                   │   1700      │  5200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 кондиционерами                    │   2000      │  5700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Города,   оборудованные   стационарными│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электроплитами (100% охвата):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без кондиционеров                   │   2100      │  5300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 кондиционерами                    │   2400      │  5800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Поселки  и   сельские  поселения   (без│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│кондиционеров):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не    оборудованные    стационарными│    950      │  4100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электроплитами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оборудованные          стационарными│   1350      │  4400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электроплитами (100% охвата)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Примечания:</w:t>
      </w:r>
      <w:r>
        <w:rPr>
          <w:sz w:val="20"/>
          <w:szCs w:val="20"/>
          <w:lang w:bidi="ar-SA" w:eastAsia="en-US" w:val="ru-RU"/>
          <w:rFonts w:ascii="Courier New Cyr" w:eastAsia="Courier New Cyr" w:hAnsi="Courier New Cyr"/>
        </w:rPr>
        <w:t xml:space="preserve"> 1. Укрупненные показатели электропотребления приводятся│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│для больших городов.  Их следует принимать  с коэффициентами для  групп│</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│городов: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крупнейших .........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крупных............. 1,1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средних............. 0,9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малых .............. 0,8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Приведенные       укрупненные       показатели       предусматривают│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│электропотребление  жилыми  и  общественными  зданиями,   предприятиями│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│коммунально-бытового  обслуживания,   наружным  освещением,   городским│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│электротранспортом   (без   метрополитена),   системами  водоснабжения,│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│водоотведения и теплоснабжения.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Условия применения стационарных электроплит в жилой застройке,  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│также районы  применения населением  бытовых кондиционеров  принимать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│соответствии со СНиП 2.08.01-89.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
      </w:pPr>
      <w:r/>
    </w:p>
    <w:sectPr>
      <w:headerReference r:id="rId42" w:type="even"/>
      <w:headerReference r:id="rId43" w:type="default"/>
      <w:headerReference r:id="rId44" w:type="first"/>
      <w:footerReference r:id="rId45" w:type="even"/>
      <w:footerReference r:id="rId46" w:type="default"/>
      <w:type w:val="nextPage"/>
      <w:pgSz w:h="16836" w:w="11904"/>
      <w:pgMar w:bottom="1440" w:footer="720" w:gutter="0" w:header="720" w:left="1134" w:right="850" w:top="1440"/>
      <w:cols w:num="1" w:space="720"/>
    </w:sectPr>
  </w:body>
</w:document>
</file>

<file path=word/fontTable.xml><?xml version="1.0" encoding="utf-8"?>
<w:fonts xmlns:w="http://schemas.openxmlformats.org/wordprocessingml/2006/main">
  <w:font w:name="Arial Cyr">
    <w:charset w:val="01"/>
    <w:family w:val="auto"/>
    <w:panose1 w:val="00000000000000000000"/>
    <w:pitch w:val="variable"/>
    <w:sig w:usb0="00000000" w:usb1="00000000" w:usb2="00000000" w:usb3="00000000" w:csb0="00000000" w:csb1="00000000"/>
  </w:font>
  <w:font w:name="Arial ">
    <w:charset w:val="00"/>
    <w:family w:val="auto"/>
    <w:panose1 w:val="00000000000000000000"/>
    <w:pitch w:val="variable"/>
    <w:sig w:usb0="00000000" w:usb1="00000000" w:usb2="00000000" w:usb3="00000000" w:csb0="00000000" w:csb1="00000000"/>
  </w:font>
  <w:font w:name="Courier New Cyr">
    <w:charset w:val="01"/>
    <w:family w:val="auto"/>
    <w:panose1 w:val="00000000000000000000"/>
    <w:pitch w:val="variable"/>
    <w:sig w:usb0="00000000" w:usb1="00000000" w:usb2="00000000" w:usb3="00000000" w:csb0="00000000" w:csb1="00000000"/>
  </w:font>
  <w:font w:name="Courier New ">
    <w:charset w:val="00"/>
    <w:family w:val="auto"/>
    <w:panose1 w:val="00000000000000000000"/>
    <w:pitch w:val="variable"/>
    <w:sig w:usb0="00000000" w:usb1="00000000" w:usb2="00000000" w:usb3="00000000" w:csb0="00000000" w:csb1="00000000"/>
  </w:font>
  <w:font w:name="Symbol">
    <w:charset w:val="00"/>
    <w:family w:val="auto"/>
    <w:panose1 w:val="00000000000000000000"/>
    <w:pitch w:val="variable"/>
    <w:sig w:usb0="00000000" w:usb1="00000000" w:usb2="00000000" w:usb3="00000000" w:csb0="00000000" w:csb1="00000000"/>
  </w:font>
  <w:font w:name="Verdana">
    <w:charset w:val="01"/>
    <w:family w:val="auto"/>
    <w:panose1 w:val="00000000000000000000"/>
    <w:pitch w:val="variable"/>
    <w:sig w:usb0="00000000" w:usb1="00000000" w:usb2="00000000" w:usb3="00000000" w:csb0="00000000" w:csb1="00000000"/>
  </w:font>
  <w:font w:name="Arial">
    <w:charset w:val="01"/>
    <w:family w:val="auto"/>
    <w:panose1 w:val="00000000000000000000"/>
    <w:pitch w:val="variable"/>
    <w:sig w:usb0="00000000" w:usb1="00000000" w:usb2="00000000" w:usb3="00000000" w:csb0="00000000" w:csb1="00000000"/>
  </w:font>
  <w:font w:name="Times New Roman">
    <w:charset w:val="01"/>
    <w:family w:val="auto"/>
    <w:panose1 w:val="00000000000000000000"/>
    <w:pitch w:val="variable"/>
    <w:sig w:usb0="00000000" w:usb1="00000000" w:usb2="00000000" w:usb3="00000000" w:csb0="00000000" w:csb1="00000000"/>
  </w:font>
</w:fonts>
</file>

<file path=word/footer1.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footer2.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header1.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2.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3.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settings.xml><?xml version="1.0" encoding="utf-8"?>
<w:settings xmlns:w="http://schemas.openxmlformats.org/wordprocessingml/2006/main">
  <w:zoom w:percent="0"/>
  <w:embedSystemFonts/>
  <w:defaultTabStop w:val="0"/>
  <w:compat>
    <w:adjustLineHeightInTable/>
    <w:balanceSingleByteDoubleByteWidth/>
    <w:doNotExpandShiftReturn/>
    <w:doNotLeaveBackslashAlone/>
    <w:ulTrailSpace/>
  </w:compat>
  <w:rsids/>
</w:settings>
</file>

<file path=word/styles.xml><?xml version="1.0" encoding="utf-8"?>
<w:styles xmlns:w="http://schemas.openxmlformats.org/wordprocessingml/2006/main">
  <w:docDefaults>
    <w:rPrDefault>
      <w:rPr>
        <w:rFonts w:ascii="Arial Cyr" w:eastAsia="Arial Cyr" w:hAnsi="Arial Cyr" w:cs="Arial Cyr"/>
      </w:rPr>
    </w:rPrDefault>
    <w:pPrDefault/>
  </w:docDefaults>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StGen0">
    <w:name w:val="StGen0"/>
    <w:next w:val=""/>
    <w:link w:val=""/>
  </w:style>
  <w:style w:type="character" w:styleId="StGen1">
    <w:name w:val="StGen1"/>
    <w:next w:val=""/>
    <w:link w:val=""/>
    <w:semiHidden/>
  </w:style>
  <w:style w:type="table" w:styleId="StGen2">
    <w:name w:val="StGen2"/>
    <w:next w:val=""/>
    <w:link w:val=""/>
    <w:semiHidden/>
    <w:tblPr>
      <w:tblLayout w:type="auto"/>
      <w:tblCellMar>
        <w:left w:type="dxa" w:w="0"/>
        <w:right w:type="dxa" w:w="0"/>
      </w:tblCellMar>
    </w:tblPr>
    <w:tblGrid/>
  </w:style>
  <w:style w:type="numbering" w:styleId="StGen3">
    <w:name w:val="StGen3"/>
    <w:next w:val=""/>
    <w:link w:val=""/>
    <w:semiHidden/>
  </w:style>
</w:styles>
</file>

<file path=word/_rels/document.xml.rels><?xml version="1.0" encoding="UTF-8"?><Relationships xmlns="http://schemas.openxmlformats.org/package/2006/relationships"><Relationship Id="rId2" Type="http://schemas.openxmlformats.org/officeDocument/2006/relationships/image" Target="media/image1.emf" /><Relationship Id="rId3" Type="http://schemas.openxmlformats.org/officeDocument/2006/relationships/image" Target="media/image2.emf" /><Relationship Id="rId4" Type="http://schemas.openxmlformats.org/officeDocument/2006/relationships/image" Target="media/image3.emf" /><Relationship Id="rId5" Type="http://schemas.openxmlformats.org/officeDocument/2006/relationships/image" Target="media/image4.emf" /><Relationship Id="rId6" Type="http://schemas.openxmlformats.org/officeDocument/2006/relationships/image" Target="media/image5.emf" /><Relationship Id="rId7" Type="http://schemas.openxmlformats.org/officeDocument/2006/relationships/image" Target="media/image6.emf" /><Relationship Id="rId8" Type="http://schemas.openxmlformats.org/officeDocument/2006/relationships/image" Target="media/image7.emf" /><Relationship Id="rId9" Type="http://schemas.openxmlformats.org/officeDocument/2006/relationships/image" Target="media/image8.emf" /><Relationship Id="rId10" Type="http://schemas.openxmlformats.org/officeDocument/2006/relationships/image" Target="media/image9.emf" /><Relationship Id="rId11" Type="http://schemas.openxmlformats.org/officeDocument/2006/relationships/image" Target="media/image10.emf" /><Relationship Id="rId12" Type="http://schemas.openxmlformats.org/officeDocument/2006/relationships/image" Target="media/image11.emf" /><Relationship Id="rId13" Type="http://schemas.openxmlformats.org/officeDocument/2006/relationships/image" Target="media/image12.emf" /><Relationship Id="rId14" Type="http://schemas.openxmlformats.org/officeDocument/2006/relationships/image" Target="media/image13.emf" /><Relationship Id="rId15" Type="http://schemas.openxmlformats.org/officeDocument/2006/relationships/image" Target="media/image14.emf" /><Relationship Id="rId16" Type="http://schemas.openxmlformats.org/officeDocument/2006/relationships/image" Target="media/image15.emf" /><Relationship Id="rId17" Type="http://schemas.openxmlformats.org/officeDocument/2006/relationships/image" Target="media/image16.emf" /><Relationship Id="rId18" Type="http://schemas.openxmlformats.org/officeDocument/2006/relationships/image" Target="media/image17.emf" /><Relationship Id="rId19" Type="http://schemas.openxmlformats.org/officeDocument/2006/relationships/image" Target="media/image18.emf" /><Relationship Id="rId20" Type="http://schemas.openxmlformats.org/officeDocument/2006/relationships/image" Target="media/image19.emf" /><Relationship Id="rId21" Type="http://schemas.openxmlformats.org/officeDocument/2006/relationships/image" Target="media/image20.emf" /><Relationship Id="rId22" Type="http://schemas.openxmlformats.org/officeDocument/2006/relationships/image" Target="media/image21.emf" /><Relationship Id="rId23" Type="http://schemas.openxmlformats.org/officeDocument/2006/relationships/image" Target="media/image22.emf" /><Relationship Id="rId24" Type="http://schemas.openxmlformats.org/officeDocument/2006/relationships/image" Target="media/image23.emf" /><Relationship Id="rId25" Type="http://schemas.openxmlformats.org/officeDocument/2006/relationships/image" Target="media/image24.emf" /><Relationship Id="rId26" Type="http://schemas.openxmlformats.org/officeDocument/2006/relationships/image" Target="media/image25.emf" /><Relationship Id="rId27" Type="http://schemas.openxmlformats.org/officeDocument/2006/relationships/image" Target="media/image26.emf" /><Relationship Id="rId28" Type="http://schemas.openxmlformats.org/officeDocument/2006/relationships/image" Target="media/image27.emf" /><Relationship Id="rId29" Type="http://schemas.openxmlformats.org/officeDocument/2006/relationships/image" Target="media/image28.emf" /><Relationship Id="rId30" Type="http://schemas.openxmlformats.org/officeDocument/2006/relationships/image" Target="media/image29.emf" /><Relationship Id="rId31" Type="http://schemas.openxmlformats.org/officeDocument/2006/relationships/image" Target="media/image30.emf" /><Relationship Id="rId32" Type="http://schemas.openxmlformats.org/officeDocument/2006/relationships/image" Target="media/image31.emf" /><Relationship Id="rId33" Type="http://schemas.openxmlformats.org/officeDocument/2006/relationships/image" Target="media/image32.emf" /><Relationship Id="rId34" Type="http://schemas.openxmlformats.org/officeDocument/2006/relationships/image" Target="media/image33.emf" /><Relationship Id="rId35" Type="http://schemas.openxmlformats.org/officeDocument/2006/relationships/image" Target="media/image34.emf" /><Relationship Id="rId36" Type="http://schemas.openxmlformats.org/officeDocument/2006/relationships/image" Target="media/image35.emf" /><Relationship Id="rId37" Type="http://schemas.openxmlformats.org/officeDocument/2006/relationships/image" Target="media/image36.emf" /><Relationship Id="rId38" Type="http://schemas.openxmlformats.org/officeDocument/2006/relationships/image" Target="media/image37.emf" /><Relationship Id="rId39" Type="http://schemas.openxmlformats.org/officeDocument/2006/relationships/image" Target="media/image38.emf" /><Relationship Id="rId40" Type="http://schemas.openxmlformats.org/officeDocument/2006/relationships/image" Target="media/image39.emf" /><Relationship Id="rId41" Type="http://schemas.openxmlformats.org/officeDocument/2006/relationships/image" Target="media/image40.emf" /><Relationship Id="rId42" Type="http://schemas.openxmlformats.org/officeDocument/2006/relationships/header" Target="header1.xml" /><Relationship Id="rId43" Type="http://schemas.openxmlformats.org/officeDocument/2006/relationships/header" Target="header2.xml" /><Relationship Id="rId44" Type="http://schemas.openxmlformats.org/officeDocument/2006/relationships/header" Target="header3.xml" /><Relationship Id="rId45" Type="http://schemas.openxmlformats.org/officeDocument/2006/relationships/footer" Target="footer1.xml" /><Relationship Id="rId46" Type="http://schemas.openxmlformats.org/officeDocument/2006/relationships/footer" Target="footer2.xml" /><Relationship Id="rId47" Type="http://schemas.openxmlformats.org/officeDocument/2006/relationships/styles" Target="styles.xml" /><Relationship Id="rId48" Type="http://schemas.openxmlformats.org/officeDocument/2006/relationships/fontTable" Target="fontTable.xml" /><Relationship Id="rId49" Type="http://schemas.openxmlformats.org/officeDocument/2006/relationships/settings" Target="settings.xml" /></Relationships>
</file>